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A3" w:rsidRDefault="009219A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219A3" w:rsidRDefault="009219A3">
      <w:pPr>
        <w:pStyle w:val="ConsPlusNormal"/>
        <w:outlineLvl w:val="0"/>
      </w:pPr>
    </w:p>
    <w:p w:rsidR="009219A3" w:rsidRDefault="009219A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219A3" w:rsidRDefault="009219A3">
      <w:pPr>
        <w:pStyle w:val="ConsPlusTitle"/>
        <w:jc w:val="center"/>
      </w:pPr>
    </w:p>
    <w:p w:rsidR="009219A3" w:rsidRDefault="009219A3">
      <w:pPr>
        <w:pStyle w:val="ConsPlusTitle"/>
        <w:jc w:val="center"/>
      </w:pPr>
      <w:r>
        <w:t>ПОСТАНОВЛЕНИЕ</w:t>
      </w:r>
    </w:p>
    <w:p w:rsidR="009219A3" w:rsidRDefault="009219A3">
      <w:pPr>
        <w:pStyle w:val="ConsPlusTitle"/>
        <w:jc w:val="center"/>
      </w:pPr>
      <w:r>
        <w:t>от 31 мая 2021 г. N 843</w:t>
      </w:r>
    </w:p>
    <w:p w:rsidR="009219A3" w:rsidRDefault="009219A3">
      <w:pPr>
        <w:pStyle w:val="ConsPlusTitle"/>
        <w:jc w:val="center"/>
      </w:pPr>
    </w:p>
    <w:p w:rsidR="009219A3" w:rsidRDefault="009219A3">
      <w:pPr>
        <w:pStyle w:val="ConsPlusTitle"/>
        <w:jc w:val="center"/>
      </w:pPr>
      <w:r>
        <w:t>О ВНЕСЕНИИ ИЗМЕНЕНИЙ</w:t>
      </w:r>
    </w:p>
    <w:p w:rsidR="009219A3" w:rsidRDefault="009219A3">
      <w:pPr>
        <w:pStyle w:val="ConsPlusTitle"/>
        <w:jc w:val="center"/>
      </w:pPr>
      <w:r>
        <w:t>В ПОСТАНОВЛЕНИЕ ПРАВИТЕЛЬСТВА РОССИЙСКОЙ ФЕДЕРАЦИИ</w:t>
      </w:r>
    </w:p>
    <w:p w:rsidR="009219A3" w:rsidRDefault="009219A3">
      <w:pPr>
        <w:pStyle w:val="ConsPlusTitle"/>
        <w:jc w:val="center"/>
      </w:pPr>
      <w:r>
        <w:t>ОТ 15 ДЕКАБРЯ 2020 Г. N 2099</w:t>
      </w:r>
    </w:p>
    <w:p w:rsidR="009219A3" w:rsidRDefault="009219A3">
      <w:pPr>
        <w:pStyle w:val="ConsPlusNormal"/>
        <w:ind w:firstLine="540"/>
        <w:jc w:val="both"/>
      </w:pPr>
    </w:p>
    <w:p w:rsidR="009219A3" w:rsidRDefault="009219A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7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декабря 2020 г. N 2099 "Об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молочной продукции" (Собрание законодательства Российской Федерации, 2020, N 51, ст. 8482).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июня 2021 г.</w:t>
      </w:r>
    </w:p>
    <w:p w:rsidR="009219A3" w:rsidRDefault="009219A3">
      <w:pPr>
        <w:pStyle w:val="ConsPlusNormal"/>
        <w:ind w:firstLine="540"/>
        <w:jc w:val="both"/>
      </w:pPr>
    </w:p>
    <w:p w:rsidR="009219A3" w:rsidRDefault="009219A3">
      <w:pPr>
        <w:pStyle w:val="ConsPlusNormal"/>
        <w:jc w:val="right"/>
      </w:pPr>
      <w:r>
        <w:t>Председатель Правительства</w:t>
      </w:r>
    </w:p>
    <w:p w:rsidR="009219A3" w:rsidRDefault="009219A3">
      <w:pPr>
        <w:pStyle w:val="ConsPlusNormal"/>
        <w:jc w:val="right"/>
      </w:pPr>
      <w:r>
        <w:t>Российской Федерации</w:t>
      </w:r>
    </w:p>
    <w:p w:rsidR="009219A3" w:rsidRDefault="009219A3">
      <w:pPr>
        <w:pStyle w:val="ConsPlusNormal"/>
        <w:jc w:val="right"/>
      </w:pPr>
      <w:r>
        <w:t>М.МИШУСТИН</w:t>
      </w:r>
    </w:p>
    <w:p w:rsidR="009219A3" w:rsidRDefault="009219A3">
      <w:pPr>
        <w:pStyle w:val="ConsPlusNormal"/>
        <w:jc w:val="right"/>
      </w:pPr>
    </w:p>
    <w:p w:rsidR="009219A3" w:rsidRDefault="009219A3">
      <w:pPr>
        <w:pStyle w:val="ConsPlusNormal"/>
        <w:ind w:firstLine="540"/>
        <w:jc w:val="both"/>
      </w:pPr>
    </w:p>
    <w:p w:rsidR="009219A3" w:rsidRDefault="009219A3">
      <w:pPr>
        <w:pStyle w:val="ConsPlusNormal"/>
        <w:ind w:firstLine="540"/>
        <w:jc w:val="both"/>
      </w:pPr>
    </w:p>
    <w:p w:rsidR="009219A3" w:rsidRDefault="009219A3">
      <w:pPr>
        <w:pStyle w:val="ConsPlusNormal"/>
        <w:ind w:firstLine="540"/>
        <w:jc w:val="both"/>
      </w:pPr>
    </w:p>
    <w:p w:rsidR="009219A3" w:rsidRDefault="009219A3">
      <w:pPr>
        <w:pStyle w:val="ConsPlusNormal"/>
        <w:ind w:firstLine="540"/>
        <w:jc w:val="both"/>
      </w:pPr>
    </w:p>
    <w:p w:rsidR="009219A3" w:rsidRDefault="009219A3">
      <w:pPr>
        <w:pStyle w:val="ConsPlusNormal"/>
        <w:jc w:val="right"/>
        <w:outlineLvl w:val="0"/>
      </w:pPr>
      <w:r>
        <w:t>Утверждены</w:t>
      </w:r>
    </w:p>
    <w:p w:rsidR="009219A3" w:rsidRDefault="009219A3">
      <w:pPr>
        <w:pStyle w:val="ConsPlusNormal"/>
        <w:jc w:val="right"/>
      </w:pPr>
      <w:r>
        <w:t>постановлением Правительства</w:t>
      </w:r>
    </w:p>
    <w:p w:rsidR="009219A3" w:rsidRDefault="009219A3">
      <w:pPr>
        <w:pStyle w:val="ConsPlusNormal"/>
        <w:jc w:val="right"/>
      </w:pPr>
      <w:r>
        <w:t>Российской Федерации</w:t>
      </w:r>
    </w:p>
    <w:p w:rsidR="009219A3" w:rsidRDefault="009219A3">
      <w:pPr>
        <w:pStyle w:val="ConsPlusNormal"/>
        <w:jc w:val="right"/>
      </w:pPr>
      <w:r>
        <w:t>от 31 мая 2021 г. N 843</w:t>
      </w:r>
    </w:p>
    <w:p w:rsidR="009219A3" w:rsidRDefault="009219A3">
      <w:pPr>
        <w:pStyle w:val="ConsPlusNormal"/>
        <w:jc w:val="right"/>
      </w:pPr>
    </w:p>
    <w:p w:rsidR="009219A3" w:rsidRDefault="009219A3">
      <w:pPr>
        <w:pStyle w:val="ConsPlusTitle"/>
        <w:jc w:val="center"/>
      </w:pPr>
      <w:bookmarkStart w:id="0" w:name="P27"/>
      <w:bookmarkEnd w:id="0"/>
      <w:r>
        <w:t>ИЗМЕНЕНИЯ,</w:t>
      </w:r>
    </w:p>
    <w:p w:rsidR="009219A3" w:rsidRDefault="009219A3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9219A3" w:rsidRDefault="009219A3">
      <w:pPr>
        <w:pStyle w:val="ConsPlusTitle"/>
        <w:jc w:val="center"/>
      </w:pPr>
      <w:r>
        <w:t>ФЕДЕРАЦИИ ОТ 15 ДЕКАБРЯ 2020 Г. N 2099</w:t>
      </w:r>
    </w:p>
    <w:p w:rsidR="009219A3" w:rsidRDefault="009219A3">
      <w:pPr>
        <w:pStyle w:val="ConsPlusNormal"/>
        <w:jc w:val="right"/>
      </w:pPr>
    </w:p>
    <w:p w:rsidR="009219A3" w:rsidRDefault="009219A3">
      <w:pPr>
        <w:pStyle w:val="ConsPlusNormal"/>
        <w:ind w:firstLine="540"/>
        <w:jc w:val="both"/>
      </w:pPr>
      <w:r>
        <w:t xml:space="preserve">1. </w:t>
      </w:r>
      <w:hyperlink r:id="rId6" w:history="1">
        <w:r>
          <w:rPr>
            <w:color w:val="0000FF"/>
          </w:rPr>
          <w:t>Подпункт "а" пункта 2</w:t>
        </w:r>
      </w:hyperlink>
      <w:r>
        <w:t>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а) дополнить словами "(за исключением участников оборота молочной продукции, подпадающих под действие положений </w:t>
      </w:r>
      <w:hyperlink r:id="rId7" w:history="1">
        <w:r>
          <w:rPr>
            <w:color w:val="0000FF"/>
          </w:rPr>
          <w:t>пунктов 3</w:t>
        </w:r>
      </w:hyperlink>
      <w:r>
        <w:t xml:space="preserve"> и </w:t>
      </w:r>
      <w:hyperlink r:id="rId8" w:history="1">
        <w:r>
          <w:rPr>
            <w:color w:val="0000FF"/>
          </w:rPr>
          <w:t>7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Федерации")";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б) дополнить предложением следующего содержания: "При этом участники оборота молочной продукции, подпадающие под действие положений </w:t>
      </w:r>
      <w:hyperlink r:id="rId9" w:history="1">
        <w:r>
          <w:rPr>
            <w:color w:val="0000FF"/>
          </w:rPr>
          <w:t>пунктов 3</w:t>
        </w:r>
      </w:hyperlink>
      <w:r>
        <w:t xml:space="preserve"> и </w:t>
      </w:r>
      <w:hyperlink r:id="rId10" w:history="1">
        <w:r>
          <w:rPr>
            <w:color w:val="0000FF"/>
          </w:rPr>
          <w:t>7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Федерации", осуществляют свою регистрацию в информационной системе мониторинга в течение 30 календарных дней со дня возникновения необходимости осуществления ими деятельности, связанной с вводом в оборот, и (или) оборотом, и (или) розничной продажей маркированной молочной продукции;".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2. В </w:t>
      </w:r>
      <w:hyperlink r:id="rId11" w:history="1">
        <w:r>
          <w:rPr>
            <w:color w:val="0000FF"/>
          </w:rPr>
          <w:t>пункте 3</w:t>
        </w:r>
      </w:hyperlink>
      <w:r>
        <w:t>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lastRenderedPageBreak/>
        <w:t xml:space="preserve">а) в </w:t>
      </w:r>
      <w:hyperlink r:id="rId12" w:history="1">
        <w:r>
          <w:rPr>
            <w:color w:val="0000FF"/>
          </w:rPr>
          <w:t>подпункте "а"</w:t>
        </w:r>
      </w:hyperlink>
      <w:r>
        <w:t>:</w:t>
      </w:r>
    </w:p>
    <w:p w:rsidR="009219A3" w:rsidRDefault="009219A3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абзац первый</w:t>
        </w:r>
      </w:hyperlink>
      <w:r>
        <w:t xml:space="preserve"> после слова "какао" дополнить словами "(за исключением мороженого и десертов без содержания молочных жиров и (или) молочного белка в составе)";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в </w:t>
      </w:r>
      <w:hyperlink r:id="rId14" w:history="1">
        <w:r>
          <w:rPr>
            <w:color w:val="0000FF"/>
          </w:rPr>
          <w:t>абзаце втором</w:t>
        </w:r>
      </w:hyperlink>
      <w:r>
        <w:t xml:space="preserve"> слова "с 1 декабря 2021 г." заменить словами "с 20 января 2022 г., сведения о выводе из оборота путем розничной продажи указанной молочной продукции со сроком годности более 40 дней - с 1 июня 2022 г.";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в </w:t>
      </w:r>
      <w:hyperlink r:id="rId15" w:history="1">
        <w:r>
          <w:rPr>
            <w:color w:val="0000FF"/>
          </w:rPr>
          <w:t>абзаце третьем</w:t>
        </w:r>
      </w:hyperlink>
      <w:r>
        <w:t>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после слов "о выводе из оборота указанной молочной продукции" дополнить словами "путем розничной продажи";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слова "с 1 декабря 2021 г." заменить словами "с 20 января 2022 г., сведения о выводе из оборота путем розничной продажи указанной молочной продукции со сроком годности более 40 дней - с 1 июня 2022 г.";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r:id="rId17" w:history="1">
        <w:r>
          <w:rPr>
            <w:color w:val="0000FF"/>
          </w:rPr>
          <w:t>третьем подпункта "б"</w:t>
        </w:r>
      </w:hyperlink>
      <w:r>
        <w:t xml:space="preserve"> слова "с 1 декабря 2021 г." заменить словами "с 1 июня 2022 г.";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в) в </w:t>
      </w:r>
      <w:hyperlink r:id="rId18" w:history="1">
        <w:r>
          <w:rPr>
            <w:color w:val="0000FF"/>
          </w:rPr>
          <w:t>подпункте "в"</w:t>
        </w:r>
      </w:hyperlink>
      <w:r>
        <w:t>:</w:t>
      </w:r>
    </w:p>
    <w:p w:rsidR="009219A3" w:rsidRDefault="009219A3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"участники оборота молочной продукции, осуществляющие ввод в оборот указанной молочной продукции, наносят средства идентификации на указанную молочную продукцию и представляют в информационную систему мониторинга сведения о нанесении средств идентификации и вводе в оборот указанной молочной продукции в соответствии с Правилами, утвержденными настоящим постановлением, с 1 декабря 2021 г., сведения о выводе из оборота указанной молочной продукции путем розничной продажи в соответствии с Правилами, утвержденными настоящим постановлением, - с 20 января 2022 г., сведения об обороте и сведения о выводе из оборота путем, не являющимся продажей в розницу, указанной молочной продукции в соответствии с Правилами, утвержденными настоящим постановлением, - с 1 сентября 2022 г.;";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в </w:t>
      </w:r>
      <w:hyperlink r:id="rId20" w:history="1">
        <w:r>
          <w:rPr>
            <w:color w:val="0000FF"/>
          </w:rPr>
          <w:t>абзаце третьем</w:t>
        </w:r>
      </w:hyperlink>
      <w:r>
        <w:t xml:space="preserve"> слова "с 1 декабря 2021 г." заменить словами "с 20 января 2022 г.";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г) в </w:t>
      </w:r>
      <w:hyperlink r:id="rId21" w:history="1">
        <w:r>
          <w:rPr>
            <w:color w:val="0000FF"/>
          </w:rPr>
          <w:t>абзаце втором подпункта "г"</w:t>
        </w:r>
      </w:hyperlink>
      <w:r>
        <w:t xml:space="preserve"> слова "и самостоятельно осуществляющие розничную продажу собственной молочной продукции" заменить словами ", сельскохозяйственными производственными кооперативами".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3. В </w:t>
      </w:r>
      <w:hyperlink r:id="rId22" w:history="1">
        <w:r>
          <w:rPr>
            <w:color w:val="0000FF"/>
          </w:rPr>
          <w:t>пункте 4</w:t>
        </w:r>
      </w:hyperlink>
      <w:r>
        <w:t>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а) после </w:t>
      </w:r>
      <w:hyperlink r:id="rId23" w:history="1">
        <w:r>
          <w:rPr>
            <w:color w:val="0000FF"/>
          </w:rPr>
          <w:t>абзаца первого</w:t>
        </w:r>
      </w:hyperlink>
      <w:r>
        <w:t xml:space="preserve"> дополнить абзацем следующего содержания: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"В течение одного месяца после наступления соответствующей даты, установленной пунктом 3 настоящего постановления, с которой нанесение средств идентификации на такую молочную продукцию становится обязательным, допускается выпуск таможенными органами для внутреннего потребления или реимпорта немаркированной молочной продукции, приобретенной ранее соответствующей даты, установленной пунктом 3 настоящего постановления.";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б) </w:t>
      </w:r>
      <w:hyperlink r:id="rId24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"При наличии по состоянию на дату, установленную пунктом 3 настоящего постановления, с которой нанесение средств идентификации на такую молочную продукцию или представление в информационную систему мониторинга сведений становится обязательным, на территории Российской Федерации нереализованной молочной продукции, произведенной или ввезенной на </w:t>
      </w:r>
      <w:r>
        <w:lastRenderedPageBreak/>
        <w:t>территорию Российской Федерации до указанной даты, реализация такой молочной продукции без маркировки средствами идентификации допускается до окончания срока годности этой продукции.".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4. В </w:t>
      </w:r>
      <w:hyperlink r:id="rId25" w:history="1">
        <w:r>
          <w:rPr>
            <w:color w:val="0000FF"/>
          </w:rPr>
          <w:t>Правилах</w:t>
        </w:r>
      </w:hyperlink>
      <w:r>
        <w:t xml:space="preserve"> маркировки молочной продукции средствами идентификации, утвержденных указанным постановлением: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пункте 2</w:t>
        </w:r>
      </w:hyperlink>
      <w:r>
        <w:t>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27" w:history="1">
        <w:r>
          <w:rPr>
            <w:color w:val="0000FF"/>
          </w:rPr>
          <w:t>абзаца девятнадцатого</w:t>
        </w:r>
      </w:hyperlink>
      <w:r>
        <w:t xml:space="preserve"> дополнить абзацем следующего содержания: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"реализация молочной продукции посредством вендинговых автоматов при отгрузке молочной продукции со склада хранения для доставки до вендингового автомата;";</w:t>
      </w:r>
    </w:p>
    <w:p w:rsidR="009219A3" w:rsidRDefault="009219A3">
      <w:pPr>
        <w:pStyle w:val="ConsPlusNormal"/>
        <w:spacing w:before="220"/>
        <w:ind w:firstLine="540"/>
        <w:jc w:val="both"/>
      </w:pPr>
      <w:hyperlink r:id="rId28" w:history="1">
        <w:r>
          <w:rPr>
            <w:color w:val="0000FF"/>
          </w:rPr>
          <w:t>абзац тридцать первый</w:t>
        </w:r>
      </w:hyperlink>
      <w:r>
        <w:t xml:space="preserve"> после слов "профилактического питания" дополнить словами "(за исключением мороженого и десертов без содержания молочных жиров и (или) молочного белка в составе)";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б) </w:t>
      </w:r>
      <w:hyperlink r:id="rId29" w:history="1">
        <w:r>
          <w:rPr>
            <w:color w:val="0000FF"/>
          </w:rPr>
          <w:t>пункт 54</w:t>
        </w:r>
      </w:hyperlink>
      <w:r>
        <w:t xml:space="preserve"> дополнить подпунктом "з" следующего содержания: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"з) в случае использования услуг сервис-провайдера - перечень идентификационных номеров налогоплательщиков участников оборота молочной продукции, которые будут иметь возможность подачи отчета о нанесении и вводе в оборот готовой молочной продукции, маркированной средствами идентификации, преобразованными из кодов маркировки, полученных по заявке.";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в) в </w:t>
      </w:r>
      <w:hyperlink r:id="rId30" w:history="1">
        <w:r>
          <w:rPr>
            <w:color w:val="0000FF"/>
          </w:rPr>
          <w:t>абзаце первом пункта 66</w:t>
        </w:r>
      </w:hyperlink>
      <w:r>
        <w:t xml:space="preserve"> предложение второе исключить;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г) </w:t>
      </w:r>
      <w:hyperlink r:id="rId31" w:history="1">
        <w:r>
          <w:rPr>
            <w:color w:val="0000FF"/>
          </w:rPr>
          <w:t>подпункт "е" пункта 94</w:t>
        </w:r>
      </w:hyperlink>
      <w:r>
        <w:t xml:space="preserve"> изложить в следующей редакции: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"е) код маркировки, или коды идентификации потребительских упаковок, или коды идентификации групповых упаковок, или коды идентификации набора товаров;";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д) </w:t>
      </w:r>
      <w:hyperlink r:id="rId32" w:history="1">
        <w:r>
          <w:rPr>
            <w:color w:val="0000FF"/>
          </w:rPr>
          <w:t>пункт 98</w:t>
        </w:r>
      </w:hyperlink>
      <w:r>
        <w:t xml:space="preserve"> после слов "подпадает под действие положений" дополнить словами "</w:t>
      </w:r>
      <w:hyperlink r:id="rId33" w:history="1">
        <w:r>
          <w:rPr>
            <w:color w:val="0000FF"/>
          </w:rPr>
          <w:t>абзаца восьмого пункта 2</w:t>
        </w:r>
      </w:hyperlink>
      <w:r>
        <w:t xml:space="preserve"> и";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е) </w:t>
      </w:r>
      <w:hyperlink r:id="rId34" w:history="1">
        <w:r>
          <w:rPr>
            <w:color w:val="0000FF"/>
          </w:rPr>
          <w:t>дополнить</w:t>
        </w:r>
      </w:hyperlink>
      <w:r>
        <w:t xml:space="preserve"> пунктом 98(1) следующего содержания: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"98(1). Участники оборота молочной продукции, осуществляющие ввод молочной продукции в оборот, и (или) ее оборот, и (или) ее вывод из оборота в случаях, предусмотренных </w:t>
      </w:r>
      <w:hyperlink r:id="rId35" w:history="1">
        <w:r>
          <w:rPr>
            <w:color w:val="0000FF"/>
          </w:rPr>
          <w:t>абзацем восьмым пункта 2</w:t>
        </w:r>
      </w:hyperlink>
      <w:r>
        <w:t xml:space="preserve">, </w:t>
      </w:r>
      <w:hyperlink r:id="rId36" w:history="1">
        <w:r>
          <w:rPr>
            <w:color w:val="0000FF"/>
          </w:rPr>
          <w:t>пунктами 3</w:t>
        </w:r>
      </w:hyperlink>
      <w:r>
        <w:t xml:space="preserve"> и </w:t>
      </w:r>
      <w:hyperlink r:id="rId37" w:history="1">
        <w:r>
          <w:rPr>
            <w:color w:val="0000FF"/>
          </w:rPr>
          <w:t>7 статьи 2</w:t>
        </w:r>
      </w:hyperlink>
      <w:r>
        <w:t xml:space="preserve"> Федерального закона "О применении контрольно-кассовой техники при осуществлении расчетов в Российской Федерации", вправе представлять сведения, указанные в разделе VIII настоящих Правил, в течение 30 календарных дней: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со дня отгрузки (передачи или приемки) молочной продукции - при передаче (приемке) молочной продукции в рамках сделок, предусматривающих переход права собственности на указанные товары, а также в рамках договоров комиссии, и (или) агентских договоров, и (или) договоров подряда;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следующих за днем вывода молочной продукции из оборота, - при выводе молочной продукции из оборота;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>следующих за днем возврата молочной продукции в оборот, - в случае возврата молочной продукции с неповрежденным средством идентификации.";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t xml:space="preserve">ж) в </w:t>
      </w:r>
      <w:hyperlink r:id="rId38" w:history="1">
        <w:r>
          <w:rPr>
            <w:color w:val="0000FF"/>
          </w:rPr>
          <w:t>абзаце первом пункта 100</w:t>
        </w:r>
      </w:hyperlink>
      <w:r>
        <w:t xml:space="preserve"> слова "или с использованием дистанционного способа продажи" заменить словами ", с использованием дистанционного способа продажи или путем продажи посредством вендингового автомата";</w:t>
      </w:r>
    </w:p>
    <w:p w:rsidR="009219A3" w:rsidRDefault="009219A3">
      <w:pPr>
        <w:pStyle w:val="ConsPlusNormal"/>
        <w:spacing w:before="220"/>
        <w:ind w:firstLine="540"/>
        <w:jc w:val="both"/>
      </w:pPr>
      <w:r>
        <w:lastRenderedPageBreak/>
        <w:t xml:space="preserve">з) </w:t>
      </w:r>
      <w:hyperlink r:id="rId39" w:history="1">
        <w:r>
          <w:rPr>
            <w:color w:val="0000FF"/>
          </w:rPr>
          <w:t>пункт 101</w:t>
        </w:r>
      </w:hyperlink>
      <w:r>
        <w:t xml:space="preserve"> после слов "дистанционным способом" дополнить словами "или путем продажи посредством вендингового автомата".</w:t>
      </w:r>
    </w:p>
    <w:p w:rsidR="009219A3" w:rsidRDefault="009219A3">
      <w:pPr>
        <w:pStyle w:val="ConsPlusNormal"/>
        <w:jc w:val="both"/>
      </w:pPr>
    </w:p>
    <w:p w:rsidR="009219A3" w:rsidRDefault="009219A3">
      <w:pPr>
        <w:pStyle w:val="ConsPlusNormal"/>
        <w:jc w:val="both"/>
      </w:pPr>
    </w:p>
    <w:p w:rsidR="009219A3" w:rsidRDefault="009219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1AE5" w:rsidRDefault="00981AE5">
      <w:bookmarkStart w:id="1" w:name="_GoBack"/>
      <w:bookmarkEnd w:id="1"/>
    </w:p>
    <w:sectPr w:rsidR="00981AE5" w:rsidSect="001A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A3"/>
    <w:rsid w:val="009219A3"/>
    <w:rsid w:val="0098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E0B42E-9C32-47D2-8F4A-37056A1C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1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1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19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B20F99E7A25978BE188A54BA356350AF11747216BE6BE74275768FDB9AE94B37446FD1EDEFECF602324B994136E732EE4677E361F106FFEo7r5D" TargetMode="External"/><Relationship Id="rId18" Type="http://schemas.openxmlformats.org/officeDocument/2006/relationships/hyperlink" Target="consultantplus://offline/ref=EB20F99E7A25978BE188A54BA356350AF11747216BE6BE74275768FDB9AE94B37446FD1EDEFECF602924B994136E732EE4677E361F106FFEo7r5D" TargetMode="External"/><Relationship Id="rId26" Type="http://schemas.openxmlformats.org/officeDocument/2006/relationships/hyperlink" Target="consultantplus://offline/ref=EB20F99E7A25978BE188A54BA356350AF11747216BE6BE74275768FDB9AE94B37446FD1EDEFECF652024B994136E732EE4677E361F106FFEo7r5D" TargetMode="External"/><Relationship Id="rId39" Type="http://schemas.openxmlformats.org/officeDocument/2006/relationships/hyperlink" Target="consultantplus://offline/ref=EB20F99E7A25978BE188A54BA356350AF11747216BE6BE74275768FDB9AE94B37446FD1EDEFECB652524B994136E732EE4677E361F106FFEo7r5D" TargetMode="External"/><Relationship Id="rId21" Type="http://schemas.openxmlformats.org/officeDocument/2006/relationships/hyperlink" Target="consultantplus://offline/ref=EB20F99E7A25978BE188A54BA356350AF11747216BE6BE74275768FDB9AE94B37446FD1EDEFECF632324B994136E732EE4677E361F106FFEo7r5D" TargetMode="External"/><Relationship Id="rId34" Type="http://schemas.openxmlformats.org/officeDocument/2006/relationships/hyperlink" Target="consultantplus://offline/ref=EB20F99E7A25978BE188A54BA356350AF11747216BE6BE74275768FDB9AE94B37446FD1EDEFECF622924B994136E732EE4677E361F106FFEo7r5D" TargetMode="External"/><Relationship Id="rId7" Type="http://schemas.openxmlformats.org/officeDocument/2006/relationships/hyperlink" Target="consultantplus://offline/ref=EB20F99E7A25978BE188A54BA356350AF1164E246DE4BE74275768FDB9AE94B37446FD1ADBFFC435706BB8C85538602CE1677C3003o1r3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20F99E7A25978BE188A54BA356350AF11747216BE6BE74275768FDB9AE94B37446FD1EDEFECF602724B994136E732EE4677E361F106FFEo7r5D" TargetMode="External"/><Relationship Id="rId20" Type="http://schemas.openxmlformats.org/officeDocument/2006/relationships/hyperlink" Target="consultantplus://offline/ref=EB20F99E7A25978BE188A54BA356350AF11747216BE6BE74275768FDB9AE94B37446FD1EDEFECF632124B994136E732EE4677E361F106FFEo7r5D" TargetMode="External"/><Relationship Id="rId29" Type="http://schemas.openxmlformats.org/officeDocument/2006/relationships/hyperlink" Target="consultantplus://offline/ref=EB20F99E7A25978BE188A54BA356350AF11747216BE6BE74275768FDB9AE94B37446FD1EDEFECD652024B994136E732EE4677E361F106FFEo7r5D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20F99E7A25978BE188A54BA356350AF11747216BE6BE74275768FDB9AE94B37446FD1EDEFECF612624B994136E732EE4677E361F106FFEo7r5D" TargetMode="External"/><Relationship Id="rId11" Type="http://schemas.openxmlformats.org/officeDocument/2006/relationships/hyperlink" Target="consultantplus://offline/ref=EB20F99E7A25978BE188A54BA356350AF11747216BE6BE74275768FDB9AE94B37446FD1EDEFECF602024B994136E732EE4677E361F106FFEo7r5D" TargetMode="External"/><Relationship Id="rId24" Type="http://schemas.openxmlformats.org/officeDocument/2006/relationships/hyperlink" Target="consultantplus://offline/ref=EB20F99E7A25978BE188A54BA356350AF11747216BE6BE74275768FDB9AE94B37446FD1EDEFECF632424B994136E732EE4677E361F106FFEo7r5D" TargetMode="External"/><Relationship Id="rId32" Type="http://schemas.openxmlformats.org/officeDocument/2006/relationships/hyperlink" Target="consultantplus://offline/ref=EB20F99E7A25978BE188A54BA356350AF11747216BE6BE74275768FDB9AE94B37446FD1EDEFECB622324B994136E732EE4677E361F106FFEo7r5D" TargetMode="External"/><Relationship Id="rId37" Type="http://schemas.openxmlformats.org/officeDocument/2006/relationships/hyperlink" Target="consultantplus://offline/ref=EB20F99E7A25978BE188A54BA356350AF1164E246DE4BE74275768FDB9AE94B37446FD18DBFCC435706BB8C85538602CE1677C3003o1r3D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EB20F99E7A25978BE188A54BA356350AF11747216BE6BE74275768FDB9AE94B36646A512DCFDD1612731EFC555o3rAD" TargetMode="External"/><Relationship Id="rId15" Type="http://schemas.openxmlformats.org/officeDocument/2006/relationships/hyperlink" Target="consultantplus://offline/ref=EB20F99E7A25978BE188A54BA356350AF11747216BE6BE74275768FDB9AE94B37446FD1EDEFECF602524B994136E732EE4677E361F106FFEo7r5D" TargetMode="External"/><Relationship Id="rId23" Type="http://schemas.openxmlformats.org/officeDocument/2006/relationships/hyperlink" Target="consultantplus://offline/ref=EB20F99E7A25978BE188A54BA356350AF11747216BE6BE74275768FDB9AE94B37446FD1EDEFECF632524B994136E732EE4677E361F106FFEo7r5D" TargetMode="External"/><Relationship Id="rId28" Type="http://schemas.openxmlformats.org/officeDocument/2006/relationships/hyperlink" Target="consultantplus://offline/ref=EB20F99E7A25978BE188A54BA356350AF11747216BE6BE74275768FDB9AE94B37446FD1EDEFECF662024B994136E732EE4677E361F106FFEo7r5D" TargetMode="External"/><Relationship Id="rId36" Type="http://schemas.openxmlformats.org/officeDocument/2006/relationships/hyperlink" Target="consultantplus://offline/ref=EB20F99E7A25978BE188A54BA356350AF1164E246DE4BE74275768FDB9AE94B37446FD1ADBFFC435706BB8C85538602CE1677C3003o1r3D" TargetMode="External"/><Relationship Id="rId10" Type="http://schemas.openxmlformats.org/officeDocument/2006/relationships/hyperlink" Target="consultantplus://offline/ref=EB20F99E7A25978BE188A54BA356350AF1164E246DE4BE74275768FDB9AE94B37446FD18DBFCC435706BB8C85538602CE1677C3003o1r3D" TargetMode="External"/><Relationship Id="rId19" Type="http://schemas.openxmlformats.org/officeDocument/2006/relationships/hyperlink" Target="consultantplus://offline/ref=EB20F99E7A25978BE188A54BA356350AF11747216BE6BE74275768FDB9AE94B37446FD1EDEFECF602824B994136E732EE4677E361F106FFEo7r5D" TargetMode="External"/><Relationship Id="rId31" Type="http://schemas.openxmlformats.org/officeDocument/2006/relationships/hyperlink" Target="consultantplus://offline/ref=EB20F99E7A25978BE188A54BA356350AF11747216BE6BE74275768FDB9AE94B37446FD1EDEFECB632324B994136E732EE4677E361F106FFEo7r5D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20F99E7A25978BE188A54BA356350AF1164E246DE4BE74275768FDB9AE94B37446FD1ADBFFC435706BB8C85538602CE1677C3003o1r3D" TargetMode="External"/><Relationship Id="rId14" Type="http://schemas.openxmlformats.org/officeDocument/2006/relationships/hyperlink" Target="consultantplus://offline/ref=EB20F99E7A25978BE188A54BA356350AF11747216BE6BE74275768FDB9AE94B37446FD1EDEFECF602224B994136E732EE4677E361F106FFEo7r5D" TargetMode="External"/><Relationship Id="rId22" Type="http://schemas.openxmlformats.org/officeDocument/2006/relationships/hyperlink" Target="consultantplus://offline/ref=EB20F99E7A25978BE188A54BA356350AF11747216BE6BE74275768FDB9AE94B37446FD1EDEFECF632524B994136E732EE4677E361F106FFEo7r5D" TargetMode="External"/><Relationship Id="rId27" Type="http://schemas.openxmlformats.org/officeDocument/2006/relationships/hyperlink" Target="consultantplus://offline/ref=EB20F99E7A25978BE188A54BA356350AF11747216BE6BE74275768FDB9AE94B37446FD1EDEFECF642824B994136E732EE4677E361F106FFEo7r5D" TargetMode="External"/><Relationship Id="rId30" Type="http://schemas.openxmlformats.org/officeDocument/2006/relationships/hyperlink" Target="consultantplus://offline/ref=EB20F99E7A25978BE188A54BA356350AF11747216BE6BE74275768FDB9AE94B37446FD1EDEFECD692924B994136E732EE4677E361F106FFEo7r5D" TargetMode="External"/><Relationship Id="rId35" Type="http://schemas.openxmlformats.org/officeDocument/2006/relationships/hyperlink" Target="consultantplus://offline/ref=EB20F99E7A25978BE188A54BA356350AF1164E246DE4BE74275768FDB9AE94B37446FD1ADAF7C435706BB8C85538602CE1677C3003o1r3D" TargetMode="External"/><Relationship Id="rId8" Type="http://schemas.openxmlformats.org/officeDocument/2006/relationships/hyperlink" Target="consultantplus://offline/ref=EB20F99E7A25978BE188A54BA356350AF1164E246DE4BE74275768FDB9AE94B37446FD18DBFCC435706BB8C85538602CE1677C3003o1r3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EB20F99E7A25978BE188A54BA356350AF11747216BE6BE74275768FDB9AE94B37446FD1EDEFECF602324B994136E732EE4677E361F106FFEo7r5D" TargetMode="External"/><Relationship Id="rId17" Type="http://schemas.openxmlformats.org/officeDocument/2006/relationships/hyperlink" Target="consultantplus://offline/ref=EB20F99E7A25978BE188A54BA356350AF11747216BE6BE74275768FDB9AE94B37446FD1EDEFECF602624B994136E732EE4677E361F106FFEo7r5D" TargetMode="External"/><Relationship Id="rId25" Type="http://schemas.openxmlformats.org/officeDocument/2006/relationships/hyperlink" Target="consultantplus://offline/ref=EB20F99E7A25978BE188A54BA356350AF11747216BE6BE74275768FDB9AE94B37446FD1EDEFECF622924B994136E732EE4677E361F106FFEo7r5D" TargetMode="External"/><Relationship Id="rId33" Type="http://schemas.openxmlformats.org/officeDocument/2006/relationships/hyperlink" Target="consultantplus://offline/ref=EB20F99E7A25978BE188A54BA356350AF1164E246DE4BE74275768FDB9AE94B37446FD1ADAF7C435706BB8C85538602CE1677C3003o1r3D" TargetMode="External"/><Relationship Id="rId38" Type="http://schemas.openxmlformats.org/officeDocument/2006/relationships/hyperlink" Target="consultantplus://offline/ref=EB20F99E7A25978BE188A54BA356350AF11747216BE6BE74275768FDB9AE94B37446FD1EDEFECB622824B994136E732EE4677E361F106FFEo7r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2021-06-23T03:43:00Z</dcterms:created>
  <dcterms:modified xsi:type="dcterms:W3CDTF">2021-06-23T03:44:00Z</dcterms:modified>
</cp:coreProperties>
</file>