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Сахалинской области от 24.05.2017 N 233</w:t>
              <w:br/>
              <w:t xml:space="preserve">(ред. от 31.08.2021)</w:t>
              <w:br/>
              <w:t xml:space="preserve">"Об утверждении Порядка предоставления субсидий на поддержку племенного животноводства в Сахалинской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мая 2017 г. N 233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НА ПОДДЕРЖКУ</w:t>
      </w:r>
    </w:p>
    <w:p>
      <w:pPr>
        <w:pStyle w:val="2"/>
        <w:jc w:val="center"/>
      </w:pPr>
      <w:r>
        <w:rPr>
          <w:sz w:val="20"/>
        </w:rPr>
        <w:t xml:space="preserve">ПЛЕМЕННОГО ЖИВОТНОВОДСТВА В САХАЛИНСКОЙ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29.11.2017 </w:t>
            </w:r>
            <w:hyperlink w:history="0" r:id="rId7" w:tooltip="Постановление Правительства Сахалинской области от 29.11.2017 N 552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 от 26.12.2018 </w:t>
            </w:r>
            <w:hyperlink w:history="0" r:id="rId8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627</w:t>
              </w:r>
            </w:hyperlink>
            <w:r>
              <w:rPr>
                <w:sz w:val="20"/>
                <w:color w:val="392c69"/>
              </w:rPr>
              <w:t xml:space="preserve">, от 08.08.2019 </w:t>
            </w:r>
            <w:hyperlink w:history="0" r:id="rId9" w:tooltip="Постановление Правительства Сахалинской области от 08.08.2019 N 345 &quot;О внесении изменений в постановление Правительства Сахалинской области от 24.05.2017 N 233 &quot;Об утверждении Порядка предоставления субсидий на поддержку племенного животноводства в Сахалинской области&quot;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18.09.2019 </w:t>
            </w:r>
            <w:hyperlink w:history="0" r:id="rId10" w:tooltip="Постановление Правительства Сахалинской области от 18.09.2019 N 425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425</w:t>
              </w:r>
            </w:hyperlink>
            <w:r>
              <w:rPr>
                <w:sz w:val="20"/>
                <w:color w:val="392c69"/>
              </w:rPr>
              <w:t xml:space="preserve">, от 31.08.2021 </w:t>
            </w:r>
            <w:hyperlink w:history="0" r:id="rId11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</w:t>
      </w:r>
      <w:hyperlink w:history="0" r:id="rId12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статьи 78</w:t>
        </w:r>
      </w:hyperlink>
      <w:r>
        <w:rPr>
          <w:sz w:val="20"/>
        </w:rPr>
        <w:t xml:space="preserve"> Бюджетного кодекса Российской Федерации и в целях реализации мероприятий государственной </w:t>
      </w:r>
      <w:hyperlink w:history="0" r:id="rId13" w:tooltip="Постановление Правительства Сахалинской области от 06.08.2013 N 427 (ред. от 28.12.2022) &quot;Об утверждении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 (вместе с &quot;Подпрограммой N 1 &quot;Развитие подотрасли растениеводства, переработки и реализации продукции растениеводства&quot;, &quot;Подпрограммой N 2 &quot;Развитие подотрасли животноводства, переработки и реализации продукции животноводства&quot;, &quot;П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427, Правительство Сахалинской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Сахалинской области от 08.08.2019 N 345 &quot;О внесении изменений в постановление Правительства Сахалинской области от 24.05.2017 N 233 &quot;Об утверждении Порядка предоставления субсидий на поддержку племенного животноводства в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08.08.2019 N 345)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на поддержку племенного животноводства в Сахалинской области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Постановление Правительства Сахалинской области от 08.04.2016 N 167 (ред. от 27.06.2016) &quot;Об утверждении Порядка предоставления субсидий на поддержку племенного животноводства в Сахали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08.04.2016 N 167 "Об утверждении Порядка предоставления субсидий на поддержку племенного животноводства в Сахалинской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6" w:tooltip="Постановление Правительства Сахалинской области от 27.06.2016 N 306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08.04.2016 N 167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27.06.2016 N 306 "О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08.04.2016 N 167".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момента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В.Г.Щербина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24.05.2017 N 233</w:t>
      </w:r>
    </w:p>
    <w:p>
      <w:pPr>
        <w:pStyle w:val="0"/>
        <w:jc w:val="center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НА ПОДДЕРЖКУ</w:t>
      </w:r>
    </w:p>
    <w:p>
      <w:pPr>
        <w:pStyle w:val="2"/>
        <w:jc w:val="center"/>
      </w:pPr>
      <w:r>
        <w:rPr>
          <w:sz w:val="20"/>
        </w:rPr>
        <w:t xml:space="preserve">ПЛЕМЕННОГО ЖИВОТНОВОДСТВА В САХАЛИНСКОЙ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29.11.2017 </w:t>
            </w:r>
            <w:hyperlink w:history="0" r:id="rId17" w:tooltip="Постановление Правительства Сахалинской области от 29.11.2017 N 552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 от 26.12.2018 </w:t>
            </w:r>
            <w:hyperlink w:history="0" r:id="rId18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627</w:t>
              </w:r>
            </w:hyperlink>
            <w:r>
              <w:rPr>
                <w:sz w:val="20"/>
                <w:color w:val="392c69"/>
              </w:rPr>
              <w:t xml:space="preserve">, от 08.08.2019 </w:t>
            </w:r>
            <w:hyperlink w:history="0" r:id="rId19" w:tooltip="Постановление Правительства Сахалинской области от 08.08.2019 N 345 &quot;О внесении изменений в постановление Правительства Сахалинской области от 24.05.2017 N 233 &quot;Об утверждении Порядка предоставления субсидий на поддержку племенного животноводства в Сахалинской области&quot;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18.09.2019 </w:t>
            </w:r>
            <w:hyperlink w:history="0" r:id="rId20" w:tooltip="Постановление Правительства Сахалинской области от 18.09.2019 N 425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425</w:t>
              </w:r>
            </w:hyperlink>
            <w:r>
              <w:rPr>
                <w:sz w:val="20"/>
                <w:color w:val="392c69"/>
              </w:rPr>
              <w:t xml:space="preserve">, от 31.08.2021 </w:t>
            </w:r>
            <w:hyperlink w:history="0" r:id="rId21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разработан в целях реализации основного мероприятия "Стимулирование использования высокопродуктивных животных" </w:t>
      </w:r>
      <w:hyperlink w:history="0" r:id="rId22" w:tooltip="Постановление Правительства Сахалинской области от 06.08.2013 N 427 (ред. от 28.12.2022) &quot;Об утверждении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 (вместе с &quot;Подпрограммой N 1 &quot;Развитие подотрасли растениеводства, переработки и реализации продукции растениеводства&quot;, &quot;Подпрограммой N 2 &quot;Развитие подотрасли животноводства, переработки и реализации продукции животноводства&quot;, &quot;П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"Развитие подотрасли животноводства, переработки и реализации продукции животноводства" государственной </w:t>
      </w:r>
      <w:hyperlink w:history="0" r:id="rId23" w:tooltip="Постановление Правительства Сахалинской области от 06.08.2013 N 427 (ред. от 28.12.2022) &quot;Об утверждении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 (вместе с &quot;Подпрограммой N 1 &quot;Развитие подотрасли растениеводства, переработки и реализации продукции растениеводства&quot;, &quot;Подпрограммой N 2 &quot;Развитие подотрасли животноводства, переработки и реализации продукции животноводства&quot;, &quot;П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06.08.2013 N 427, и определяет цели, условия и порядок предоставления и возврата бюджетных ассигнований в виде субсидии на поддержку племенного животноводства в Сахалинской области (далее - субсидия).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08.08.2019 </w:t>
      </w:r>
      <w:hyperlink w:history="0" r:id="rId24" w:tooltip="Постановление Правительства Сахалинской области от 08.08.2019 N 345 &quot;О внесении изменений в постановление Правительства Сахалинской области от 24.05.2017 N 233 &quot;Об утверждении Порядка предоставления субсидий на поддержку племенного животноводства в Сахалинской области&quot; {КонсультантПлюс}">
        <w:r>
          <w:rPr>
            <w:sz w:val="20"/>
            <w:color w:val="0000ff"/>
          </w:rPr>
          <w:t xml:space="preserve">N 345</w:t>
        </w:r>
      </w:hyperlink>
      <w:r>
        <w:rPr>
          <w:sz w:val="20"/>
        </w:rPr>
        <w:t xml:space="preserve">, от 31.08.2021 </w:t>
      </w:r>
      <w:hyperlink w:history="0" r:id="rId25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N 350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Главным распорядителем бюджетных средств по реализации настоящего Порядка,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агентство ветеринарии и племенного животноводства Сахалинской области (далее - Агентство).</w:t>
      </w:r>
    </w:p>
    <w:p>
      <w:pPr>
        <w:pStyle w:val="0"/>
        <w:jc w:val="both"/>
      </w:pPr>
      <w:r>
        <w:rPr>
          <w:sz w:val="20"/>
        </w:rPr>
        <w:t xml:space="preserve">(п. 1.2 в ред. </w:t>
      </w:r>
      <w:hyperlink w:history="0" r:id="rId26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Целями предоставления субсидии являются: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финансовое обеспечение затрат на поддержку племенного крупного рогатого скота молочного направления (содержание племенного маточного поголовья крупного рогатого скота молочного направления);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финансовое обеспечение затрат на поддержку племенного крупного рогатого скота мясного направления (содержание племенного маточного поголовья крупного рогатого скота мясного направления);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1.3.3. возмещение части затрат на приобретение племенного молодняка крупного рогатого скота и племенного (гибридного) молодняка свиней, в том числе по договорам финансовой аренды (лизинга) или договорам купли-продажи с рассрочкой платежей на несколько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"гибридным молодняком свиней" понимается потомство первого поколения, полученное от скрещивания свиней разных пород.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1.3.4. возмещение части затрат на приобретение семени племенных быков-производителей молочного и мясного направления продуктивности.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7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Субсидии предоставляются юридическим лицам (за исключением государственных (муниципальных) учреждений), индивидуальным предпринимателям, осуществляющим деятельность на территории Сахалинской области в отрасли сельского хозяйства (далее - получатели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формировании проекта закона (решения) об областном бюджете Сахалинской области (проекта закона (решения) о внесении изменений в закон (решение) об областном бюджете Сахалинской области) сведения о субсидиях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портала).</w:t>
      </w:r>
    </w:p>
    <w:p>
      <w:pPr>
        <w:pStyle w:val="0"/>
        <w:jc w:val="both"/>
      </w:pPr>
      <w:r>
        <w:rPr>
          <w:sz w:val="20"/>
        </w:rPr>
        <w:t xml:space="preserve">(п. 1.5 введен </w:t>
      </w:r>
      <w:hyperlink w:history="0" r:id="rId28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2" w:name="P62"/>
    <w:bookmarkEnd w:id="62"/>
    <w:p>
      <w:pPr>
        <w:pStyle w:val="2"/>
        <w:outlineLvl w:val="1"/>
        <w:jc w:val="center"/>
      </w:pPr>
      <w:r>
        <w:rPr>
          <w:sz w:val="20"/>
        </w:rPr>
        <w:t xml:space="preserve">2. Условия предоставления субсидии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Субсидия предоставляется при соблюдении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2.1.1. в части затрат согласно целям, определенным </w:t>
      </w:r>
      <w:hyperlink w:history="0" w:anchor="P52" w:tooltip="1.3.1. финансовое обеспечение затрат на поддержку племенного крупного рогатого скота молочного направления (содержание племенного маточного поголовья крупного рогатого скота молочного направления);">
        <w:r>
          <w:rPr>
            <w:sz w:val="20"/>
            <w:color w:val="0000ff"/>
          </w:rPr>
          <w:t xml:space="preserve">подпунктами 1.3.1</w:t>
        </w:r>
      </w:hyperlink>
      <w:r>
        <w:rPr>
          <w:sz w:val="20"/>
        </w:rPr>
        <w:t xml:space="preserve"> и </w:t>
      </w:r>
      <w:hyperlink w:history="0" w:anchor="P53" w:tooltip="1.3.2. финансовое обеспечение затрат на поддержку племенного крупного рогатого скота мясного направления (содержание племенного маточного поголовья крупного рогатого скота мясного направления);">
        <w:r>
          <w:rPr>
            <w:sz w:val="20"/>
            <w:color w:val="0000ff"/>
          </w:rPr>
          <w:t xml:space="preserve">1.3.2</w:t>
        </w:r>
      </w:hyperlink>
      <w:r>
        <w:rPr>
          <w:sz w:val="20"/>
        </w:rPr>
        <w:t xml:space="preserve"> настоящего Порядка, - регистрация в Государственном племенном регистре;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2.1.2. в части затрат согласно цели, определенной </w:t>
      </w:r>
      <w:hyperlink w:history="0" w:anchor="P54" w:tooltip="1.3.3. возмещение части затрат на приобретение племенного молодняка крупного рогатого скота и племенного (гибридного) молодняка свиней, в том числе по договорам финансовой аренды (лизинга) или договорам купли-продажи с рассрочкой платежей на несколько лет.">
        <w:r>
          <w:rPr>
            <w:sz w:val="20"/>
            <w:color w:val="0000ff"/>
          </w:rPr>
          <w:t xml:space="preserve">подпунктом 1.3.3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производственно-технических возможностей для содержания и кормления приобретаемого племенного (гибридного) молодняка крупного рогатого скота и свиней;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26.12.2018 N 627)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договоре условий страхования приобретаемых животных, ввозимых из-за пределов Российской Федерации, на период их доставки до хозяйства и проведения карантинных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приобретения животных по договорам финансовой аренды (лизинга) - наличие в договоре права выкупа товара и условий оплаты, предусматривающих включение части стоимости товара в сумму каждого платежа;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2.1.3. исключен. - </w:t>
      </w:r>
      <w:hyperlink w:history="0" r:id="rId32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26.12.2018 N 627;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2.1.3. в части затрат согласно цели, определенной </w:t>
      </w:r>
      <w:hyperlink w:history="0" w:anchor="P56" w:tooltip="1.3.4. возмещение части затрат на приобретение семени племенных быков-производителей молочного и мясного направления продуктивности.">
        <w:r>
          <w:rPr>
            <w:sz w:val="20"/>
            <w:color w:val="0000ff"/>
          </w:rPr>
          <w:t xml:space="preserve">подпунктом 1.3.4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производственно-технических возможностей для хранения и использования приобретаемого семени;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приобретение семени племенных быков-производителей молочного направления продуктивности в соответствии с планом подбора быков-производителей за маточным поголовьем, согласованным с Агентством;</w:t>
      </w:r>
    </w:p>
    <w:p>
      <w:pPr>
        <w:pStyle w:val="0"/>
        <w:jc w:val="both"/>
      </w:pPr>
      <w:r>
        <w:rPr>
          <w:sz w:val="20"/>
        </w:rPr>
        <w:t xml:space="preserve">(пп. 2.1.3 введен </w:t>
      </w:r>
      <w:hyperlink w:history="0" r:id="rId33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2.1.4. утратил силу. - </w:t>
      </w:r>
      <w:hyperlink w:history="0" r:id="rId34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31.08.2021 N 350.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семени в соответствии с планом подбора быков-производителей за маточным поголовьем, согласованным с Агентством;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2.1.5. исключен. - </w:t>
      </w:r>
      <w:hyperlink w:history="0" r:id="rId35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26.12.2018 N 627.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Размер субсидии определяется на основании представленных заявителем документов в пределах средств, доведенных до Агентства согласно уведомлению о лимитах бюджетных обязательств на указанные цели, по </w:t>
      </w:r>
      <w:hyperlink w:history="0" w:anchor="P187" w:tooltip="СТАВКИ">
        <w:r>
          <w:rPr>
            <w:sz w:val="20"/>
            <w:color w:val="0000ff"/>
          </w:rPr>
          <w:t xml:space="preserve">ставкам</w:t>
        </w:r>
      </w:hyperlink>
      <w:r>
        <w:rPr>
          <w:sz w:val="20"/>
        </w:rPr>
        <w:t xml:space="preserve"> согласно приложению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Субсидия предоставляется на основании заключенного между Агентством и получателем субсидии Соглашения о предоставлении субсидии (далее - Соглашение) в соответствии с типовой формой соглашения, установленной министерством финансов Сахалинской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 Соглашения размещается на официальном сайте Агентства </w:t>
      </w:r>
      <w:r>
        <w:rPr>
          <w:sz w:val="20"/>
        </w:rPr>
        <w:t xml:space="preserve">http://avet.admsakhalin.ru</w:t>
      </w:r>
      <w:r>
        <w:rPr>
          <w:sz w:val="20"/>
        </w:rPr>
        <w:t xml:space="preserve"> в разделе "О государственных услугах/Услуги, предоставляемые агентством".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включается требование о согласовании с получателем субсидии в течение 5 календарных дней новых условий Соглашения в случае уменьшения Агентству ранее доведенных лимитов бюджетных обязательств на цели, указанные в </w:t>
      </w:r>
      <w:hyperlink w:history="0" w:anchor="P51" w:tooltip="1.3. Целями предоставления субсидии являются: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настоящего Порядка, приводящего к невозможности предоставления субсидии в размере, определенном в Соглашении. В случае согласования новых условий заключается дополнительное соглашение о предоставлении субсидии, в случае недостижения согласия по новым условиям заключается дополнительное соглашение о расторжении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Дополнительно в Соглашение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Сахалинской области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получателя субсидии, а также лиц, являющихся поставщиками (подрядчиками, исполнителями) по договорам (соглашениям), заключенным в целях исполнения обязательств по соглашению (далее - договоры), на осуществление Агентством и органами государственного финансового контроля проверок соблюдения ими условий, цели и порядка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Соглашение направляется в адрес получателя субсидии в течение 5 рабочих дней с даты принятия решения о предоставлении субсидии по результатам рассмотрения документов, указанных в </w:t>
      </w:r>
      <w:hyperlink w:history="0" w:anchor="P109" w:tooltip="3.1. Для получения субсидии в Агентство в течение текущего года, но не позднее 15 декабря представляются заявление по установленной Агентством форме, а также подписанные или заверенные руководителем организации (главой хозяйства, главным бухгалтером) следующие документы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должно быть подписано получателем субсидии в 2-х экземплярах и представлено в Агентство в течение 5 рабочих дней, начиная с даты его получения.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Соглашение заключается Агентством при условии соответствия получателя субсидии на первое число месяца, в котором планируется заключить Соглашение,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 получателей субсидий должна отсутствовать просроченная задолженность по возврату в бюджет Сахалинской области,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Сахалинской областью;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другому юридическому лицу),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получатели субсидий не должны получать средства из областного бюджета Сахалинской области на основании иных нормативных правовых актов Сахалинской области на цели, установленные </w:t>
      </w:r>
      <w:hyperlink w:history="0" w:anchor="P51" w:tooltip="1.3. Целями предоставления субсидии являются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2.3.3. В случае отказа получателем субсидии от подписания Соглашения, нарушения срока его подписания или несоответствия получателя субсидии требованиям, указанным в </w:t>
      </w:r>
      <w:hyperlink w:history="0" w:anchor="P91" w:tooltip="2.3.2. Соглашение заключается Агентством при условии соответствия получателя субсидии на первое число месяца, в котором планируется заключить Соглашение, следующим требованиям:">
        <w:r>
          <w:rPr>
            <w:sz w:val="20"/>
            <w:color w:val="0000ff"/>
          </w:rPr>
          <w:t xml:space="preserve">подпункте 2.3.2</w:t>
        </w:r>
      </w:hyperlink>
      <w:r>
        <w:rPr>
          <w:sz w:val="20"/>
        </w:rPr>
        <w:t xml:space="preserve"> настоящего Порядка, Агентство аннулирует решение о предоставлении субсидии, в связи с чем получателю субсидии направляется письменное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Получатель субсидии обязан в течение 5 лет, начиная с года предоставления субсидии, осуществлять деятельность в сельскохозяйственной отрасли, не производить продажу, дарение, передачу в аренду, пользование другим лицам племенного молодняка крупного рогатого скота и племенного (гибридного) молодняка свиней, приобретенного за счет предоставленных субсидий.</w:t>
      </w:r>
    </w:p>
    <w:p>
      <w:pPr>
        <w:pStyle w:val="0"/>
        <w:jc w:val="both"/>
      </w:pPr>
      <w:r>
        <w:rPr>
          <w:sz w:val="20"/>
        </w:rPr>
        <w:t xml:space="preserve">(п. 2.3 в ред. </w:t>
      </w:r>
      <w:hyperlink w:history="0" r:id="rId36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Получатель субсидии обязан в течение 5 лет, начиная с года предоставления субсидии, осуществлять деятельность в сельскохозяйственной отрасли, не производить продажу, дарение, передачу в аренду, пользование другим лицам имущества, приобретенного за счет предоставленных субсидий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приобретение племенного (гибридного) молодняка крупного рогатого скота и свиней;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26.12.2018 N 627)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третий - четвертый исключены. - </w:t>
      </w:r>
      <w:hyperlink w:history="0" r:id="rId38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26.12.2018 N 627.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субсидии.</w:t>
      </w:r>
    </w:p>
    <w:p>
      <w:pPr>
        <w:pStyle w:val="2"/>
        <w:jc w:val="center"/>
      </w:pPr>
      <w:r>
        <w:rPr>
          <w:sz w:val="20"/>
        </w:rPr>
        <w:t xml:space="preserve">Порядок перечисления субсидии</w:t>
      </w:r>
    </w:p>
    <w:p>
      <w:pPr>
        <w:pStyle w:val="0"/>
        <w:jc w:val="center"/>
      </w:pPr>
      <w:r>
        <w:rPr>
          <w:sz w:val="20"/>
        </w:rPr>
      </w:r>
    </w:p>
    <w:bookmarkStart w:id="109" w:name="P109"/>
    <w:bookmarkEnd w:id="109"/>
    <w:p>
      <w:pPr>
        <w:pStyle w:val="0"/>
        <w:ind w:firstLine="540"/>
        <w:jc w:val="both"/>
      </w:pPr>
      <w:r>
        <w:rPr>
          <w:sz w:val="20"/>
        </w:rPr>
        <w:t xml:space="preserve">3.1. Для получения субсидии в Агентство в течение текущего года, но не позднее 15 декабря представляются заявление по установленной Агентством форме, а также подписанные или заверенные руководителем организации (главой хозяйства, главным бухгалтером)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в части финансового обеспечения затрат на поддержку племенного крупного рогатого скота молочного и мясного направления: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состоянии животноводства за отчетный финансовый год (форма N 24-СХ) или сведения о производстве продукции животноводства и поголовье скота (форма N 3-фермер);</w:t>
      </w:r>
    </w:p>
    <w:p>
      <w:pPr>
        <w:pStyle w:val="0"/>
        <w:jc w:val="both"/>
      </w:pPr>
      <w:r>
        <w:rPr>
          <w:sz w:val="20"/>
        </w:rPr>
        <w:t xml:space="preserve">(пп. 3.1.1 в ред. </w:t>
      </w:r>
      <w:hyperlink w:history="0" r:id="rId39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в части возмещения затрат: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приобретение племенного молодняка крупного рогатого скота и племенного (гибридного) молодняка свиней по договорам приобретения, договорам финансовой аренды (лизинга) или договорам купли-продажи с рассрочкой платежей на несколько лет, заключенным в текущем году или не ранее одного года до года предоставления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договора приобретения или договора финансовой аренды (лизинга), договора транспортировки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документов о произведенной поставке скота и фактических затратах (счет-фактура, товарная накладная, платежные документы, акт приема-передачи);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наличии скотомест, запаса кормов, удовлетворяющих потребности имеющихся и приобретаемых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наличии условий для проведения искусственного осеменения (при приобретении племенного молодняка молочного направления);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состоянии животноводства за отчетный финансовый год (форма статистического наблюдения N 24-СХ или 3-фермер)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оплату платежей в текущем году по договорам приобретения племенного молодняка крупного рогатого скота и племенного (гибридного) молодняка свиней в предыдущие годы с условием исполнения обязательств по платежам в течение нескольких лет: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платежного документа, подтверждающего оплату суммы платежа согласно договору;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приобретение семени племенных быков-производителей молочного и мясного направления продуктивности: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договора на приобретение семени, договора транспортировки (при наличии), заключенных в текущем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документов о произведенной поставке семени племенных быков и фактических затратах (счет-фактура, товарная накладная, платежные документы, акт приема-передачи, племенные свидетельства);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зоотехнический отчет о результатах племенной работы с КРС молочного направления за предыдущий год (бонитировка);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наличии пункта искусственного осеменения;</w:t>
      </w:r>
    </w:p>
    <w:p>
      <w:pPr>
        <w:pStyle w:val="0"/>
        <w:jc w:val="both"/>
      </w:pPr>
      <w:r>
        <w:rPr>
          <w:sz w:val="20"/>
        </w:rPr>
        <w:t xml:space="preserve">(пп. 3.1.2 в ред. </w:t>
      </w:r>
      <w:hyperlink w:history="0" r:id="rId40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дополнительно получатель субсидии вправе представить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Формы документов, устанавливаемые Агентством для получения субсидии, размещаются на официальном сайте Агентства: </w:t>
      </w:r>
      <w:r>
        <w:rPr>
          <w:sz w:val="20"/>
        </w:rPr>
        <w:t xml:space="preserve">http://avet.admsakhalin.ru</w:t>
      </w:r>
      <w:r>
        <w:rPr>
          <w:sz w:val="20"/>
        </w:rPr>
        <w:t xml:space="preserve"> в разделе "О государственных услугах/Услуги, предоставляемые агентством".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Агентство осуществляет прием представленных документов, регистрирует заявление в журнале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документов, указанных в </w:t>
      </w:r>
      <w:hyperlink w:history="0" w:anchor="P128" w:tooltip="3.1.3. дополнительно получатель субсидии вправе представить документы из территориальных налоговых и иных внебюджетных органов, содержащие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.">
        <w:r>
          <w:rPr>
            <w:sz w:val="20"/>
            <w:color w:val="0000ff"/>
          </w:rPr>
          <w:t xml:space="preserve">подпункте 3.1.3</w:t>
        </w:r>
      </w:hyperlink>
      <w:r>
        <w:rPr>
          <w:sz w:val="20"/>
        </w:rPr>
        <w:t xml:space="preserve"> настоящего Порядка, Агентство в течение 2 рабочих дней формирует и направляет посредством системы межведомственного электронного взаимодействия запрос о наличии (отсутствии) у получателя субсидии задолженности по налоговым и другим обязательным платежам в бюджеты бюджетной системы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представленных документов производится в порядке очередности их поступления в Агентство в течение 8 рабочих дней с даты их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отказа в предоставлении субсидии является несоответствие условиям, указанным в </w:t>
      </w:r>
      <w:hyperlink w:history="0" w:anchor="P62" w:tooltip="2. Условия предоставления субсидии">
        <w:r>
          <w:rPr>
            <w:sz w:val="20"/>
            <w:color w:val="0000ff"/>
          </w:rPr>
          <w:t xml:space="preserve">разделе 2</w:t>
        </w:r>
      </w:hyperlink>
      <w:r>
        <w:rPr>
          <w:sz w:val="20"/>
        </w:rPr>
        <w:t xml:space="preserve"> настоящего Порядка, срокам и перечню представляемых документов, указанных в </w:t>
      </w:r>
      <w:hyperlink w:history="0" w:anchor="P109" w:tooltip="3.1. Для получения субсидии в Агентство в течение текущего года, но не позднее 15 декабря представляются заявление по установленной Агентством форме, а также подписанные или заверенные руководителем организации (главой хозяйства, главным бухгалтером) следующие документы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настоящего Порядка, недостоверность представленной получателем субсидии информации, а также неисполнение обязательств по заключенному с Агентством Соглашению.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решения о предоставлении субсидии Агентство оформляет сводный расчет размера субсидии в разрезе получателей, который утверждается распоряжением Агентства.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принятия решения об отказе в предоставлении субсидии Агентство делает соответствующую запись в журнале регистрации, при этом заявителю в течение 5 рабочих дней направляется соответствующее письменное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течение 10 рабочих дней с даты принятия решения о предоставлении субсидии Агентство в установленном порядке осуществляет перечисление средств на расчетные счета получателей субсидии, открытые в учреждениях Центрального банка Российской Федерации или кредитных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Результатами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3.5.1. По финансовому обеспечению затрат на поддержку племенного крупного рогатого скота молочного и мясного направления: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племенное маточное поголовье сельскохозяйственных животных (в пересчете на условные головы) (обеспечение сохранности крупного рогатого скота молочного и мясного направления в отчетном финансовом году (по состоянию на 1 января текущего года) по отношению к уровню года, предшествующего отчетному финансовому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реализация племенного молодняка крупного рогатого скота молочных и мясных пород 10 голов на 100 голов маток.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Показатели, необходимые для достижения результата предоставления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поголовье коров молочных и/или мясных пород;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реализация племенного молодняка крупного рогатого скота молочных и/или мясных пород.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3.5.2. По возмещению части затрат на приобретение племенного молодняка крупного рогатого скота и племенного (гибридного) молодняка свиней, в том числе по договорам финансовой аренды (лизинга) или договорам купли-продажи с рассрочкой платежей на несколько лет и приобретение семени племенных быков-производителей молочного и мясного направления продуктивности - сохранение поголовья крупного рогатого скота и свиней и (или) объема валового производства молока и (или) мяса в отчетном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Показатели, необходимые для достижения результата предоставления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поголовье крупного рогатого скота/свиней;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валовое производство молока/мяса.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3.5.3. Значения показателей, необходимые для достижения результатов предоставления субсидии, устанавливаются в Соглашении.</w:t>
      </w:r>
    </w:p>
    <w:p>
      <w:pPr>
        <w:pStyle w:val="0"/>
        <w:jc w:val="both"/>
      </w:pPr>
      <w:r>
        <w:rPr>
          <w:sz w:val="20"/>
        </w:rPr>
        <w:t xml:space="preserve">(п. 3.5 введен </w:t>
      </w:r>
      <w:hyperlink w:history="0" r:id="rId42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3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0"/>
        </w:rPr>
        <w:t xml:space="preserve">от 31.08.2021 N 350)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Отчетность о достижении результатов и показателей, необходимых для достижения результатов предоставления субсидии, представляется в Агентство получателем субсидии не позднее 1 марта года, следующего за годом, в котором была получена субсидия, в соответствии с формами, установленными в Соглашении.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Контроль за соблюдением условий, целей и порядка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 ответственность за их нарушение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Агентство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соблюдением условий предоставления субсидии осуществляется главным распорядителем бюджетных средств Сахалинской области и органами государственного финансового контроля Сахалинской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государственного финансового контроля, недостоверности представленных документов, отсутствия документов, подтверждающих целевое использование средств субсидии, а также в случае нарушения обязательств о достижении результатов и показателей предоставления субсидии, средства, составляющие сумму субсидии, подлежат возврату в областной бюджет в соответствии с заключенным Соглашением.</w:t>
      </w:r>
    </w:p>
    <w:p>
      <w:pPr>
        <w:pStyle w:val="0"/>
        <w:jc w:val="both"/>
      </w:pPr>
      <w:r>
        <w:rPr>
          <w:sz w:val="20"/>
        </w:rPr>
        <w:t xml:space="preserve">(п. 5.2 в ред. </w:t>
      </w:r>
      <w:hyperlink w:history="0" r:id="rId44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Требование о возврате средств субсидии направляется получателю субсидии Агентством в течение 5 рабочих дней со дня установления 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в течение 10 рабочих дней начиная с даты получения письменного требования Агентства о возврате, перечисляет субсидию в областной бюджет по указанным в требовании реквизитам.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случае отказа от добровольного исполнения требований Агентства сумма субсидии, подлежащая возврату, взыскивается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Остатки средств субсидии, не использованные в отчетном финансовом году, подлежат возврату в областной бюджет в текущем финансовом году, но не позднее 25 декабря.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Получатель субсидии несет полную ответственность за достоверность представленных в Агентство документов и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Решения, принятые Агентством по вопросам, регулируемым настоящим Порядком, могут быть обжалованы в досудебном и судебном порядке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5.8 - 5.9. Исключены. - </w:t>
      </w:r>
      <w:hyperlink w:history="0" r:id="rId45" w:tooltip="Постановление Правительства Сахалинской области от 08.08.2019 N 345 &quot;О внесении изменений в постановление Правительства Сахалинской области от 24.05.2017 N 233 &quot;Об утверждении Порядка предоставления субсидий на поддержку племенного животноводства в Сахали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08.08.2019 N 345.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на поддержку</w:t>
      </w:r>
    </w:p>
    <w:p>
      <w:pPr>
        <w:pStyle w:val="0"/>
        <w:jc w:val="right"/>
      </w:pPr>
      <w:r>
        <w:rPr>
          <w:sz w:val="20"/>
        </w:rPr>
        <w:t xml:space="preserve">племенного животноводства</w:t>
      </w:r>
    </w:p>
    <w:p>
      <w:pPr>
        <w:pStyle w:val="0"/>
        <w:jc w:val="right"/>
      </w:pPr>
      <w:r>
        <w:rPr>
          <w:sz w:val="20"/>
        </w:rPr>
        <w:t xml:space="preserve">в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24.05.2017 N 233</w:t>
      </w:r>
    </w:p>
    <w:p>
      <w:pPr>
        <w:pStyle w:val="0"/>
        <w:jc w:val="center"/>
      </w:pPr>
      <w:r>
        <w:rPr>
          <w:sz w:val="20"/>
        </w:rPr>
      </w:r>
    </w:p>
    <w:bookmarkStart w:id="187" w:name="P187"/>
    <w:bookmarkEnd w:id="187"/>
    <w:p>
      <w:pPr>
        <w:pStyle w:val="2"/>
        <w:jc w:val="center"/>
      </w:pPr>
      <w:r>
        <w:rPr>
          <w:sz w:val="20"/>
        </w:rPr>
        <w:t xml:space="preserve">СТАВКИ</w:t>
      </w:r>
    </w:p>
    <w:p>
      <w:pPr>
        <w:pStyle w:val="2"/>
        <w:jc w:val="center"/>
      </w:pPr>
      <w:r>
        <w:rPr>
          <w:sz w:val="20"/>
        </w:rPr>
        <w:t xml:space="preserve">СУБСИДИИ НА ПОДДЕРЖКУ</w:t>
      </w:r>
    </w:p>
    <w:p>
      <w:pPr>
        <w:pStyle w:val="2"/>
        <w:jc w:val="center"/>
      </w:pPr>
      <w:r>
        <w:rPr>
          <w:sz w:val="20"/>
        </w:rPr>
        <w:t xml:space="preserve">ПЛЕМЕННОГО ЖИВОТНОВОДСТВА В САХАЛИНСКОЙ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26.12.2018 </w:t>
            </w:r>
            <w:hyperlink w:history="0" r:id="rId46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627</w:t>
              </w:r>
            </w:hyperlink>
            <w:r>
              <w:rPr>
                <w:sz w:val="20"/>
                <w:color w:val="392c69"/>
              </w:rPr>
              <w:t xml:space="preserve">, от 18.09.2019 </w:t>
            </w:r>
            <w:hyperlink w:history="0" r:id="rId47" w:tooltip="Постановление Правительства Сахалинской области от 18.09.2019 N 425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425</w:t>
              </w:r>
            </w:hyperlink>
            <w:r>
              <w:rPr>
                <w:sz w:val="20"/>
                <w:color w:val="392c69"/>
              </w:rPr>
              <w:t xml:space="preserve">, от 31.08.2021 </w:t>
            </w:r>
            <w:hyperlink w:history="0" r:id="rId48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Субсидия предоставляется Агентством в пределах средств, доведенных до Агентства согласно уведомлению о лимитах бюджетных обязательств на указанные цели на текущий год, в размере: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Финансовое обеспечение затрат на поддержку племенного крупного рогатого скота молочного направления (содержание племенного маточного поголовья крупного рогатого скота молочного направления) - 10000 рублей за 1 корову, от которой получен живой теленок в отчетном финансовом году (к расчету принимается показатель выхода телят на 100 коров за предыдущий год и поголовье коров на начало текущего года).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18.09.2019 </w:t>
      </w:r>
      <w:hyperlink w:history="0" r:id="rId49" w:tooltip="Постановление Правительства Сахалинской области от 18.09.2019 N 425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N 425</w:t>
        </w:r>
      </w:hyperlink>
      <w:r>
        <w:rPr>
          <w:sz w:val="20"/>
        </w:rPr>
        <w:t xml:space="preserve">, от 31.08.2021 </w:t>
      </w:r>
      <w:hyperlink w:history="0" r:id="rId50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N 350</w:t>
        </w:r>
      </w:hyperlink>
      <w:r>
        <w:rPr>
          <w:sz w:val="20"/>
        </w:rPr>
        <w:t xml:space="preserve">)</w:t>
      </w:r>
    </w:p>
    <w:bookmarkStart w:id="197" w:name="P197"/>
    <w:bookmarkEnd w:id="1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Финансовое обеспечение затрат на поддержку племенного крупного рогатого скота мясного направления (содержание племенного маточного поголовья крупного рогатого скота мясного направления) - 10000 рублей на 1 корову, от которой получен живой теленок в отчетном финансовом году (к расчету принимается показатель выхода телят на 100 коров за предыдущий год и поголовье коров на начало текущего года).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18.09.2019 </w:t>
      </w:r>
      <w:hyperlink w:history="0" r:id="rId51" w:tooltip="Постановление Правительства Сахалинской области от 18.09.2019 N 425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N 425</w:t>
        </w:r>
      </w:hyperlink>
      <w:r>
        <w:rPr>
          <w:sz w:val="20"/>
        </w:rPr>
        <w:t xml:space="preserve">, от 31.08.2021 </w:t>
      </w:r>
      <w:hyperlink w:history="0" r:id="rId52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N 350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отношении </w:t>
      </w:r>
      <w:hyperlink w:history="0" w:anchor="P195" w:tooltip="1. Финансовое обеспечение затрат на поддержку племенного крупного рогатого скота молочного направления (содержание племенного маточного поголовья крупного рогатого скота молочного направления) - 10000 рублей за 1 корову, от которой получен живой теленок в отчетном финансовом году (к расчету принимается показатель выхода телят на 100 коров за предыдущий год и поголовье коров на начало текущего года).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, </w:t>
      </w:r>
      <w:hyperlink w:history="0" w:anchor="P197" w:tooltip="2. Финансовое обеспечение затрат на поддержку племенного крупного рогатого скота мясного направления (содержание племенного маточного поголовья крупного рогатого скота мясного направления) - 10000 рублей на 1 корову, от которой получен живой теленок в отчетном финансовом году (к расчету принимается показатель выхода телят на 100 коров за предыдущий год и поголовье коров на начало текущего года).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размер субсидии определяется с учетом применения повышающего коэффициента: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получателей субсидии, расположенных на территориях районов Крайнего Севера Сахалинской области (Ногликский, Охинский, Курильский, Южно-Курильский, Северо-Курильский), - 1,3;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для получателей субсидии, расположенных на территориях районов, удаленных от областного центра (Тымовский, Александровск-Сахалинский, Смирныховский, Поронайский, Углегорский, Макаровский, Томаринский), - 1,1.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Возмещение части затрат: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90% стоимости племенного молодняка крупного рогатого скота, с учетом затрат, связанных с его доставкой до региона, при приобретении по договорам, заключенным в предыдущем и текущем годах, со сроком исполнения обязательств по платежам предшествующего и текущего годов, но не более 300 рублей за 1 кг живого веса;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50% стоимости племенного (гибридного) молодняка свиней, с учетом затрат, связанных с его доставкой до региона, при приобретении по договорам, заключенным в предыдущем и текущем годах, со сроком исполнения обязательств по платежам предшествующего и текущего годов, но не более 300 рублей за 1 кг живого веса;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90% платежей текущего года по договорам приобретения племенного молодняка крупного рогатого скота со сроком исполнения обязательств по платежам в течение нескольких лет или по договорам финансовой аренды (лизинга). Размер субсидии, предоставленной за весь период действия договора, не может превышать 90% стоимости молодняка с учетом затрат, связанных с его доставкой до региона;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Сахалинской области от 31.08.2021 N 350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31.08.2021 N 350)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50% платежей текущего года по договорам приобретения племенного (гибридного) молодняка свиней со сроком исполнения обязательств по платежам в течение нескольких лет или по договорам финансовой аренды (лизинга). Размер субсидии, предоставленной за весь период действия договора, не может превышать 50% стоимости молодняка с учетом затрат, связанных с его доставкой до региона;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90% стоимости семени племенных быков-производителей молочного и мясного направления продуктивности, с учетом затрат, связанных с его доставкой до региона, из расчета: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молочное направление продуктивности - не более 3,6 дозы на плодотворное осеменение;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мясное направление продуктивности - не более 2,0 дозы на плодотворное осеменение.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5" w:tooltip="Постановление Правительства Сахалинской области от 26.12.2018 N 627 &quot;О внесении изменений в Порядок предоставления субсидий на поддержку племенного животноводства в Сахалинской области, утвержденный постановлением Правительства Сахалинской области от 24.05.2017 N 23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26.12.2018 N 627)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Ставки субсидии, предоставляемой за счет средств субсидии из федерального бюджета, утверждаются Агентством в пределах средств, предусмотренных бюджету Сахалинской области на указанные цели.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24.05.2017 N 233</w:t>
            <w:br/>
            <w:t>(ред. от 31.08.2021)</w:t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05CA615E4C4B0A92C63704B50593315B6CF1DA1B53BF2C5B61E4DED460B09AE92F88A8E50688870148F476F942B24A03E7A58AE383ECD87C3D601N706B" TargetMode = "External"/>
	<Relationship Id="rId8" Type="http://schemas.openxmlformats.org/officeDocument/2006/relationships/hyperlink" Target="consultantplus://offline/ref=005CA615E4C4B0A92C63704B50593315B6CF1DA1BA38F2CDB91E4DED460B09AE92F88A8E50688870148F476F942B24A03E7A58AE383ECD87C3D601N706B" TargetMode = "External"/>
	<Relationship Id="rId9" Type="http://schemas.openxmlformats.org/officeDocument/2006/relationships/hyperlink" Target="consultantplus://offline/ref=005CA615E4C4B0A92C63704B50593315B6CF1DA1BB3DF1CAB71E4DED460B09AE92F88A8E50688870148F476F942B24A03E7A58AE383ECD87C3D601N706B" TargetMode = "External"/>
	<Relationship Id="rId10" Type="http://schemas.openxmlformats.org/officeDocument/2006/relationships/hyperlink" Target="consultantplus://offline/ref=005CA615E4C4B0A92C63704B50593315B6CF1DA1BB3AF1CBB61E4DED460B09AE92F88A8E50688870148F476F942B24A03E7A58AE383ECD87C3D601N706B" TargetMode = "External"/>
	<Relationship Id="rId11" Type="http://schemas.openxmlformats.org/officeDocument/2006/relationships/hyperlink" Target="consultantplus://offline/ref=005CA615E4C4B0A92C63704B50593315B6CF1DA1B33FF2C5BE1010E74E5205AC95F7D59957218471148F476A9A7421B52F2257AF2520CC98DFD40377NC03B" TargetMode = "External"/>
	<Relationship Id="rId12" Type="http://schemas.openxmlformats.org/officeDocument/2006/relationships/hyperlink" Target="consultantplus://offline/ref=005CA615E4C4B0A92C63705D43356F19B2C441AEBA3CFB9AE34116B0110203F9D5B7D3CC14668A791D84133BDB2A78E668695AAC383CCC9BNC02B" TargetMode = "External"/>
	<Relationship Id="rId13" Type="http://schemas.openxmlformats.org/officeDocument/2006/relationships/hyperlink" Target="consultantplus://offline/ref=005CA615E4C4B0A92C63704B50593315B6CF1DA1B33CF6C8BF1610E74E5205AC95F7D59957218471148F476B9E7421B52F2257AF2520CC98DFD40377NC03B" TargetMode = "External"/>
	<Relationship Id="rId14" Type="http://schemas.openxmlformats.org/officeDocument/2006/relationships/hyperlink" Target="consultantplus://offline/ref=005CA615E4C4B0A92C63704B50593315B6CF1DA1BB3DF1CAB71E4DED460B09AE92F88A8E50688870148F476F942B24A03E7A58AE383ECD87C3D601N706B" TargetMode = "External"/>
	<Relationship Id="rId15" Type="http://schemas.openxmlformats.org/officeDocument/2006/relationships/hyperlink" Target="consultantplus://offline/ref=005CA615E4C4B0A92C63704B50593315B6CF1DA1B43CF2CDB81E4DED460B09AE92F88A9C503084721791476B817D75E6N608B" TargetMode = "External"/>
	<Relationship Id="rId16" Type="http://schemas.openxmlformats.org/officeDocument/2006/relationships/hyperlink" Target="consultantplus://offline/ref=005CA615E4C4B0A92C63704B50593315B6CF1DA1B43CF0C8BF1E4DED460B09AE92F88A9C503084721791476B817D75E6N608B" TargetMode = "External"/>
	<Relationship Id="rId17" Type="http://schemas.openxmlformats.org/officeDocument/2006/relationships/hyperlink" Target="consultantplus://offline/ref=005CA615E4C4B0A92C63704B50593315B6CF1DA1B53BF2C5B61E4DED460B09AE92F88A8E50688870148F476F942B24A03E7A58AE383ECD87C3D601N706B" TargetMode = "External"/>
	<Relationship Id="rId18" Type="http://schemas.openxmlformats.org/officeDocument/2006/relationships/hyperlink" Target="consultantplus://offline/ref=005CA615E4C4B0A92C63704B50593315B6CF1DA1BA38F2CDB91E4DED460B09AE92F88A8E50688870148F466A942B24A03E7A58AE383ECD87C3D601N706B" TargetMode = "External"/>
	<Relationship Id="rId19" Type="http://schemas.openxmlformats.org/officeDocument/2006/relationships/hyperlink" Target="consultantplus://offline/ref=005CA615E4C4B0A92C63704B50593315B6CF1DA1BB3DF1CAB71E4DED460B09AE92F88A8E50688870148F476C942B24A03E7A58AE383ECD87C3D601N706B" TargetMode = "External"/>
	<Relationship Id="rId20" Type="http://schemas.openxmlformats.org/officeDocument/2006/relationships/hyperlink" Target="consultantplus://offline/ref=005CA615E4C4B0A92C63704B50593315B6CF1DA1BB3AF1CBB61E4DED460B09AE92F88A8E50688870148F476F942B24A03E7A58AE383ECD87C3D601N706B" TargetMode = "External"/>
	<Relationship Id="rId21" Type="http://schemas.openxmlformats.org/officeDocument/2006/relationships/hyperlink" Target="consultantplus://offline/ref=005CA615E4C4B0A92C63704B50593315B6CF1DA1B33FF2C5BE1010E74E5205AC95F7D59957218471148F476B9E7421B52F2257AF2520CC98DFD40377NC03B" TargetMode = "External"/>
	<Relationship Id="rId22" Type="http://schemas.openxmlformats.org/officeDocument/2006/relationships/hyperlink" Target="consultantplus://offline/ref=005CA615E4C4B0A92C63704B50593315B6CF1DA1B33CF6C8BF1610E74E5205AC95F7D59957218471148F42629A7421B52F2257AF2520CC98DFD40377NC03B" TargetMode = "External"/>
	<Relationship Id="rId23" Type="http://schemas.openxmlformats.org/officeDocument/2006/relationships/hyperlink" Target="consultantplus://offline/ref=005CA615E4C4B0A92C63704B50593315B6CF1DA1B33CF6C8BF1610E74E5205AC95F7D59957218471148F476B9E7421B52F2257AF2520CC98DFD40377NC03B" TargetMode = "External"/>
	<Relationship Id="rId24" Type="http://schemas.openxmlformats.org/officeDocument/2006/relationships/hyperlink" Target="consultantplus://offline/ref=005CA615E4C4B0A92C63704B50593315B6CF1DA1BB3DF1CAB71E4DED460B09AE92F88A8E50688870148F476D942B24A03E7A58AE383ECD87C3D601N706B" TargetMode = "External"/>
	<Relationship Id="rId25" Type="http://schemas.openxmlformats.org/officeDocument/2006/relationships/hyperlink" Target="consultantplus://offline/ref=005CA615E4C4B0A92C63704B50593315B6CF1DA1B33FF2C5BE1010E74E5205AC95F7D59957218471148F476B9C7421B52F2257AF2520CC98DFD40377NC03B" TargetMode = "External"/>
	<Relationship Id="rId26" Type="http://schemas.openxmlformats.org/officeDocument/2006/relationships/hyperlink" Target="consultantplus://offline/ref=005CA615E4C4B0A92C63704B50593315B6CF1DA1B33FF2C5BE1010E74E5205AC95F7D59957218471148F476B9B7421B52F2257AF2520CC98DFD40377NC03B" TargetMode = "External"/>
	<Relationship Id="rId27" Type="http://schemas.openxmlformats.org/officeDocument/2006/relationships/hyperlink" Target="consultantplus://offline/ref=005CA615E4C4B0A92C63704B50593315B6CF1DA1B33FF2C5BE1010E74E5205AC95F7D59957218471148F476B997421B52F2257AF2520CC98DFD40377NC03B" TargetMode = "External"/>
	<Relationship Id="rId28" Type="http://schemas.openxmlformats.org/officeDocument/2006/relationships/hyperlink" Target="consultantplus://offline/ref=005CA615E4C4B0A92C63704B50593315B6CF1DA1B33FF2C5BE1010E74E5205AC95F7D59957218471148F47689D7421B52F2257AF2520CC98DFD40377NC03B" TargetMode = "External"/>
	<Relationship Id="rId29" Type="http://schemas.openxmlformats.org/officeDocument/2006/relationships/hyperlink" Target="consultantplus://offline/ref=005CA615E4C4B0A92C63704B50593315B6CF1DA1B33FF2C5BE1010E74E5205AC95F7D59957218471148F4768997421B52F2257AF2520CC98DFD40377NC03B" TargetMode = "External"/>
	<Relationship Id="rId30" Type="http://schemas.openxmlformats.org/officeDocument/2006/relationships/hyperlink" Target="consultantplus://offline/ref=005CA615E4C4B0A92C63704B50593315B6CF1DA1B33FF2C5BE1010E74E5205AC95F7D59957218471148F4768977421B52F2257AF2520CC98DFD40377NC03B" TargetMode = "External"/>
	<Relationship Id="rId31" Type="http://schemas.openxmlformats.org/officeDocument/2006/relationships/hyperlink" Target="consultantplus://offline/ref=005CA615E4C4B0A92C63704B50593315B6CF1DA1BA38F2CDB91E4DED460B09AE92F88A8E50688870148F466D942B24A03E7A58AE383ECD87C3D601N706B" TargetMode = "External"/>
	<Relationship Id="rId32" Type="http://schemas.openxmlformats.org/officeDocument/2006/relationships/hyperlink" Target="consultantplus://offline/ref=005CA615E4C4B0A92C63704B50593315B6CF1DA1BA38F2CDB91E4DED460B09AE92F88A8E50688870148F4662942B24A03E7A58AE383ECD87C3D601N706B" TargetMode = "External"/>
	<Relationship Id="rId33" Type="http://schemas.openxmlformats.org/officeDocument/2006/relationships/hyperlink" Target="consultantplus://offline/ref=005CA615E4C4B0A92C63704B50593315B6CF1DA1B33FF2C5BE1010E74E5205AC95F7D59957218471148F47699F7421B52F2257AF2520CC98DFD40377NC03B" TargetMode = "External"/>
	<Relationship Id="rId34" Type="http://schemas.openxmlformats.org/officeDocument/2006/relationships/hyperlink" Target="consultantplus://offline/ref=005CA615E4C4B0A92C63704B50593315B6CF1DA1B33FF2C5BE1010E74E5205AC95F7D59957218471148F47699B7421B52F2257AF2520CC98DFD40377NC03B" TargetMode = "External"/>
	<Relationship Id="rId35" Type="http://schemas.openxmlformats.org/officeDocument/2006/relationships/hyperlink" Target="consultantplus://offline/ref=005CA615E4C4B0A92C63704B50593315B6CF1DA1BA38F2CDB91E4DED460B09AE92F88A8E50688870148F4662942B24A03E7A58AE383ECD87C3D601N706B" TargetMode = "External"/>
	<Relationship Id="rId36" Type="http://schemas.openxmlformats.org/officeDocument/2006/relationships/hyperlink" Target="consultantplus://offline/ref=005CA615E4C4B0A92C63704B50593315B6CF1DA1B33FF2C5BE1010E74E5205AC95F7D59957218471148F47699A7421B52F2257AF2520CC98DFD40377NC03B" TargetMode = "External"/>
	<Relationship Id="rId37" Type="http://schemas.openxmlformats.org/officeDocument/2006/relationships/hyperlink" Target="consultantplus://offline/ref=005CA615E4C4B0A92C63704B50593315B6CF1DA1BA38F2CDB91E4DED460B09AE92F88A8E50688870148F4663942B24A03E7A58AE383ECD87C3D601N706B" TargetMode = "External"/>
	<Relationship Id="rId38" Type="http://schemas.openxmlformats.org/officeDocument/2006/relationships/hyperlink" Target="consultantplus://offline/ref=005CA615E4C4B0A92C63704B50593315B6CF1DA1BA38F2CDB91E4DED460B09AE92F88A8E50688870148F456A942B24A03E7A58AE383ECD87C3D601N706B" TargetMode = "External"/>
	<Relationship Id="rId39" Type="http://schemas.openxmlformats.org/officeDocument/2006/relationships/hyperlink" Target="consultantplus://offline/ref=005CA615E4C4B0A92C63704B50593315B6CF1DA1B33FF2C5BE1010E74E5205AC95F7D59957218471148F476F9B7421B52F2257AF2520CC98DFD40377NC03B" TargetMode = "External"/>
	<Relationship Id="rId40" Type="http://schemas.openxmlformats.org/officeDocument/2006/relationships/hyperlink" Target="consultantplus://offline/ref=005CA615E4C4B0A92C63704B50593315B6CF1DA1B33FF2C5BE1010E74E5205AC95F7D59957218471148F476F987421B52F2257AF2520CC98DFD40377NC03B" TargetMode = "External"/>
	<Relationship Id="rId41" Type="http://schemas.openxmlformats.org/officeDocument/2006/relationships/hyperlink" Target="consultantplus://offline/ref=005CA615E4C4B0A92C63704B50593315B6CF1DA1B33FF2C5BE1010E74E5205AC95F7D59957218471148F476D9E7421B52F2257AF2520CC98DFD40377NC03B" TargetMode = "External"/>
	<Relationship Id="rId42" Type="http://schemas.openxmlformats.org/officeDocument/2006/relationships/hyperlink" Target="consultantplus://offline/ref=005CA615E4C4B0A92C63704B50593315B6CF1DA1B33FF2C5BE1010E74E5205AC95F7D59957218471148F476D9D7421B52F2257AF2520CC98DFD40377NC03B" TargetMode = "External"/>
	<Relationship Id="rId43" Type="http://schemas.openxmlformats.org/officeDocument/2006/relationships/hyperlink" Target="consultantplus://offline/ref=005CA615E4C4B0A92C63704B50593315B6CF1DA1B33FF2C5BE1010E74E5205AC95F7D59957218471148F47629A7421B52F2257AF2520CC98DFD40377NC03B" TargetMode = "External"/>
	<Relationship Id="rId44" Type="http://schemas.openxmlformats.org/officeDocument/2006/relationships/hyperlink" Target="consultantplus://offline/ref=005CA615E4C4B0A92C63704B50593315B6CF1DA1B33FF2C5BE1010E74E5205AC95F7D59957218471148F4762977421B52F2257AF2520CC98DFD40377NC03B" TargetMode = "External"/>
	<Relationship Id="rId45" Type="http://schemas.openxmlformats.org/officeDocument/2006/relationships/hyperlink" Target="consultantplus://offline/ref=005CA615E4C4B0A92C63704B50593315B6CF1DA1BB3DF1CAB71E4DED460B09AE92F88A8E50688870148F466D942B24A03E7A58AE383ECD87C3D601N706B" TargetMode = "External"/>
	<Relationship Id="rId46" Type="http://schemas.openxmlformats.org/officeDocument/2006/relationships/hyperlink" Target="consultantplus://offline/ref=005CA615E4C4B0A92C63704B50593315B6CF1DA1BA38F2CDB91E4DED460B09AE92F88A8E50688870148F4462942B24A03E7A58AE383ECD87C3D601N706B" TargetMode = "External"/>
	<Relationship Id="rId47" Type="http://schemas.openxmlformats.org/officeDocument/2006/relationships/hyperlink" Target="consultantplus://offline/ref=005CA615E4C4B0A92C63704B50593315B6CF1DA1BB3AF1CBB61E4DED460B09AE92F88A8E50688870148F466A942B24A03E7A58AE383ECD87C3D601N706B" TargetMode = "External"/>
	<Relationship Id="rId48" Type="http://schemas.openxmlformats.org/officeDocument/2006/relationships/hyperlink" Target="consultantplus://offline/ref=005CA615E4C4B0A92C63704B50593315B6CF1DA1B33FF2C5BE1010E74E5205AC95F7D59957218471148F47639F7421B52F2257AF2520CC98DFD40377NC03B" TargetMode = "External"/>
	<Relationship Id="rId49" Type="http://schemas.openxmlformats.org/officeDocument/2006/relationships/hyperlink" Target="consultantplus://offline/ref=005CA615E4C4B0A92C63704B50593315B6CF1DA1BB3AF1CBB61E4DED460B09AE92F88A8E50688870148F466B942B24A03E7A58AE383ECD87C3D601N706B" TargetMode = "External"/>
	<Relationship Id="rId50" Type="http://schemas.openxmlformats.org/officeDocument/2006/relationships/hyperlink" Target="consultantplus://offline/ref=005CA615E4C4B0A92C63704B50593315B6CF1DA1B33FF2C5BE1010E74E5205AC95F7D59957218471148F47639E7421B52F2257AF2520CC98DFD40377NC03B" TargetMode = "External"/>
	<Relationship Id="rId51" Type="http://schemas.openxmlformats.org/officeDocument/2006/relationships/hyperlink" Target="consultantplus://offline/ref=005CA615E4C4B0A92C63704B50593315B6CF1DA1BB3AF1CBB61E4DED460B09AE92F88A8E50688870148F4668942B24A03E7A58AE383ECD87C3D601N706B" TargetMode = "External"/>
	<Relationship Id="rId52" Type="http://schemas.openxmlformats.org/officeDocument/2006/relationships/hyperlink" Target="consultantplus://offline/ref=005CA615E4C4B0A92C63704B50593315B6CF1DA1B33FF2C5BE1010E74E5205AC95F7D59957218471148F47639D7421B52F2257AF2520CC98DFD40377NC03B" TargetMode = "External"/>
	<Relationship Id="rId53" Type="http://schemas.openxmlformats.org/officeDocument/2006/relationships/hyperlink" Target="consultantplus://offline/ref=005CA615E4C4B0A92C63704B50593315B6CF1DA1B33FF2C5BE1010E74E5205AC95F7D59957218471148F47639B7421B52F2257AF2520CC98DFD40377NC03B" TargetMode = "External"/>
	<Relationship Id="rId54" Type="http://schemas.openxmlformats.org/officeDocument/2006/relationships/hyperlink" Target="consultantplus://offline/ref=005CA615E4C4B0A92C63704B50593315B6CF1DA1B33FF2C5BE1010E74E5205AC95F7D59957218471148F47639A7421B52F2257AF2520CC98DFD40377NC03B" TargetMode = "External"/>
	<Relationship Id="rId55" Type="http://schemas.openxmlformats.org/officeDocument/2006/relationships/hyperlink" Target="consultantplus://offline/ref=005CA615E4C4B0A92C63704B50593315B6CF1DA1BA38F2CDB91E4DED460B09AE92F88A8E50688870148F4462942B24A03E7A58AE383ECD87C3D601N706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24.05.2017 N 233
(ред. от 31.08.2021)
"Об утверждении Порядка предоставления субсидий на поддержку племенного животноводства в Сахалинской области"</dc:title>
  <dcterms:created xsi:type="dcterms:W3CDTF">2023-01-23T01:52:10Z</dcterms:created>
</cp:coreProperties>
</file>