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B3B" w:rsidRDefault="00343B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43B3B" w:rsidRDefault="00343B3B">
      <w:pPr>
        <w:pStyle w:val="ConsPlusNormal"/>
        <w:jc w:val="both"/>
        <w:outlineLvl w:val="0"/>
      </w:pPr>
    </w:p>
    <w:p w:rsidR="00343B3B" w:rsidRDefault="00343B3B">
      <w:pPr>
        <w:pStyle w:val="ConsPlusNormal"/>
        <w:outlineLvl w:val="0"/>
      </w:pPr>
      <w:r>
        <w:t>Зарегистрировано в Минюсте России 29 октября 2020 г. N 60627</w:t>
      </w:r>
    </w:p>
    <w:p w:rsidR="00343B3B" w:rsidRDefault="00343B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343B3B" w:rsidRDefault="00343B3B">
      <w:pPr>
        <w:pStyle w:val="ConsPlusTitle"/>
        <w:jc w:val="center"/>
      </w:pPr>
    </w:p>
    <w:p w:rsidR="00343B3B" w:rsidRDefault="00343B3B">
      <w:pPr>
        <w:pStyle w:val="ConsPlusTitle"/>
        <w:jc w:val="center"/>
      </w:pPr>
      <w:r>
        <w:t>ПРИКАЗ</w:t>
      </w:r>
    </w:p>
    <w:p w:rsidR="00343B3B" w:rsidRDefault="00343B3B">
      <w:pPr>
        <w:pStyle w:val="ConsPlusTitle"/>
        <w:jc w:val="center"/>
      </w:pPr>
      <w:r>
        <w:t>от 21 октября 2020 г. N 621</w:t>
      </w:r>
    </w:p>
    <w:p w:rsidR="00343B3B" w:rsidRDefault="00343B3B">
      <w:pPr>
        <w:pStyle w:val="ConsPlusTitle"/>
        <w:jc w:val="center"/>
      </w:pPr>
    </w:p>
    <w:p w:rsidR="00343B3B" w:rsidRDefault="00343B3B">
      <w:pPr>
        <w:pStyle w:val="ConsPlusTitle"/>
        <w:jc w:val="center"/>
      </w:pPr>
      <w:r>
        <w:t>ОБ УТВЕРЖДЕНИИ ВЕТЕРИНАРНЫХ ПРАВИЛ</w:t>
      </w:r>
    </w:p>
    <w:p w:rsidR="00343B3B" w:rsidRDefault="00343B3B">
      <w:pPr>
        <w:pStyle w:val="ConsPlusTitle"/>
        <w:jc w:val="center"/>
      </w:pPr>
      <w:r>
        <w:t>СОДЕРЖАНИЯ СВИНЕЙ В ЦЕЛЯХ ИХ ВОСПРОИЗВОДСТВА,</w:t>
      </w:r>
    </w:p>
    <w:p w:rsidR="00343B3B" w:rsidRDefault="00343B3B">
      <w:pPr>
        <w:pStyle w:val="ConsPlusTitle"/>
        <w:jc w:val="center"/>
      </w:pPr>
      <w:r>
        <w:t>ВЫРАЩИВАНИЯ И РЕАЛИЗАЦИИ</w:t>
      </w:r>
    </w:p>
    <w:p w:rsidR="00343B3B" w:rsidRDefault="00343B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B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B3B" w:rsidRDefault="00343B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B3B" w:rsidRDefault="00343B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B3B" w:rsidRDefault="00343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B3B" w:rsidRDefault="00343B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06.09.2022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B3B" w:rsidRDefault="00343B3B">
            <w:pPr>
              <w:pStyle w:val="ConsPlusNormal"/>
            </w:pPr>
          </w:p>
        </w:tc>
      </w:tr>
    </w:tbl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2.4</w:t>
        </w:r>
      </w:hyperlink>
      <w:r>
        <w:t xml:space="preserve"> Закона Российской Федерации от 14 мая 1993 года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2015, N 29, ст. 4369) и </w:t>
      </w:r>
      <w:hyperlink r:id="rId7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года N 450 (Собрание законодательства Российской Федерации, 2008, N 25, ст. 2983), приказываю: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1. Утвердить прилагаемые Ветеринарные </w:t>
      </w:r>
      <w:hyperlink w:anchor="P30">
        <w:r>
          <w:rPr>
            <w:color w:val="0000FF"/>
          </w:rPr>
          <w:t>правила</w:t>
        </w:r>
      </w:hyperlink>
      <w:r>
        <w:t xml:space="preserve"> содержания свиней в целях их воспроизводства, выращивания и реализации.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2. Настоящий приказ вступает в силу 1 января 2021 года и действует по 31 декабря 2026 г.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right"/>
      </w:pPr>
      <w:r>
        <w:t>Министр</w:t>
      </w:r>
    </w:p>
    <w:p w:rsidR="00343B3B" w:rsidRDefault="00343B3B">
      <w:pPr>
        <w:pStyle w:val="ConsPlusNormal"/>
        <w:jc w:val="right"/>
      </w:pPr>
      <w:r>
        <w:t>Д.Н.ПАТРУШЕВ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right"/>
        <w:outlineLvl w:val="0"/>
      </w:pPr>
      <w:r>
        <w:t>Утверждены</w:t>
      </w:r>
    </w:p>
    <w:p w:rsidR="00343B3B" w:rsidRDefault="00343B3B">
      <w:pPr>
        <w:pStyle w:val="ConsPlusNormal"/>
        <w:jc w:val="right"/>
      </w:pPr>
      <w:r>
        <w:t>приказом Минсельхоза России</w:t>
      </w:r>
    </w:p>
    <w:p w:rsidR="00343B3B" w:rsidRDefault="00343B3B">
      <w:pPr>
        <w:pStyle w:val="ConsPlusNormal"/>
        <w:jc w:val="right"/>
      </w:pPr>
      <w:r>
        <w:t>от 21 октября 2020 г. N 621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Title"/>
        <w:jc w:val="center"/>
      </w:pPr>
      <w:bookmarkStart w:id="0" w:name="P30"/>
      <w:bookmarkEnd w:id="0"/>
      <w:r>
        <w:t>ВЕТЕРИНАРНЫЕ ПРАВИЛА</w:t>
      </w:r>
    </w:p>
    <w:p w:rsidR="00343B3B" w:rsidRDefault="00343B3B">
      <w:pPr>
        <w:pStyle w:val="ConsPlusTitle"/>
        <w:jc w:val="center"/>
      </w:pPr>
      <w:r>
        <w:t>СОДЕРЖАНИЯ СВИНЕЙ В ЦЕЛЯХ ИХ ВОСПРОИЗВОДСТВА,</w:t>
      </w:r>
    </w:p>
    <w:p w:rsidR="00343B3B" w:rsidRDefault="00343B3B">
      <w:pPr>
        <w:pStyle w:val="ConsPlusTitle"/>
        <w:jc w:val="center"/>
      </w:pPr>
      <w:r>
        <w:t>ВЫРАЩИВАНИЯ И РЕАЛИЗАЦИИ</w:t>
      </w:r>
    </w:p>
    <w:p w:rsidR="00343B3B" w:rsidRDefault="00343B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B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B3B" w:rsidRDefault="00343B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B3B" w:rsidRDefault="00343B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B3B" w:rsidRDefault="00343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B3B" w:rsidRDefault="00343B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06.09.2022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B3B" w:rsidRDefault="00343B3B">
            <w:pPr>
              <w:pStyle w:val="ConsPlusNormal"/>
            </w:pPr>
          </w:p>
        </w:tc>
      </w:tr>
    </w:tbl>
    <w:p w:rsidR="00343B3B" w:rsidRDefault="00343B3B">
      <w:pPr>
        <w:pStyle w:val="ConsPlusNormal"/>
        <w:jc w:val="both"/>
      </w:pPr>
    </w:p>
    <w:p w:rsidR="00343B3B" w:rsidRDefault="00343B3B">
      <w:pPr>
        <w:pStyle w:val="ConsPlusTitle"/>
        <w:jc w:val="center"/>
        <w:outlineLvl w:val="1"/>
      </w:pPr>
      <w:r>
        <w:t>I. Общие положения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 xml:space="preserve">1. Ветеринарные правила содержания свиней в целях их воспроизводства, выращивания и реализации (далее - Правила) устанавливают требования к условиям содержания свиней в целях их </w:t>
      </w:r>
      <w:r>
        <w:lastRenderedPageBreak/>
        <w:t>воспроизводства, выращивания, реализации (далее - содержание свиней), требования к осуществлению мероприятий по карантинированию свиней, обязательных профилактических мероприятий и диагностических исследований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 и учреждениями уголовно-исполнительной системы, иными организациями и учреждениями, содержащими до 1000 голов свиней включительно (далее - хозяйства), а также содержащими более 1000 голов свиней (далее - предприятие).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В отношении хозяйств и предприятий,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 &lt;1&gt; наряду с Правилами применяются акты, составляющие право Евразийского экономического союза &lt;2&gt;.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Решение</w:t>
        </w:r>
      </w:hyperlink>
      <w:r>
        <w:t xml:space="preserve"> Комиссии Таможенного союза от 17 августа 2010 г. N 342 "О вопросах в сфере ветеринарного контроля (надзора) в Таможенном союзе" (Официальный сайт Комиссии Таможенного союза </w:t>
      </w:r>
      <w:hyperlink r:id="rId10">
        <w:r>
          <w:rPr>
            <w:color w:val="0000FF"/>
          </w:rPr>
          <w:t>http://www.tsouz.ru</w:t>
        </w:r>
      </w:hyperlink>
      <w:r>
        <w:t xml:space="preserve">, 23 августа 2010 г.), являющееся обязательным для Российской Федерации в соответствии с </w:t>
      </w:r>
      <w:hyperlink r:id="rId11">
        <w:r>
          <w:rPr>
            <w:color w:val="0000FF"/>
          </w:rPr>
          <w:t>Договором</w:t>
        </w:r>
      </w:hyperlink>
      <w:r>
        <w:t xml:space="preserve"> об учреждении Евразийского экономического сообщества от 10 октября 2000 г. (Собрание законодательства Российской Федерации, 2002, N 7, ст. 632); </w:t>
      </w:r>
      <w:hyperlink r:id="rId12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Пункт 2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 (Официальный сайт Евразийского экономического союза </w:t>
      </w:r>
      <w:hyperlink r:id="rId15">
        <w:r>
          <w:rPr>
            <w:color w:val="0000FF"/>
          </w:rPr>
          <w:t>http://www.eaeunion.org</w:t>
        </w:r>
      </w:hyperlink>
      <w:r>
        <w:t xml:space="preserve">, 15 февраля 2018 г.), являющимся обязательным для Российской Федерации в соответствии с </w:t>
      </w:r>
      <w:hyperlink r:id="rId16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 xml:space="preserve">Требования </w:t>
      </w:r>
      <w:hyperlink w:anchor="P143">
        <w:r>
          <w:rPr>
            <w:color w:val="0000FF"/>
          </w:rPr>
          <w:t>глав IV</w:t>
        </w:r>
      </w:hyperlink>
      <w:r>
        <w:t xml:space="preserve">, </w:t>
      </w:r>
      <w:hyperlink w:anchor="P201">
        <w:r>
          <w:rPr>
            <w:color w:val="0000FF"/>
          </w:rPr>
          <w:t>V</w:t>
        </w:r>
      </w:hyperlink>
      <w:r>
        <w:t xml:space="preserve"> и </w:t>
      </w:r>
      <w:hyperlink w:anchor="P217">
        <w:r>
          <w:rPr>
            <w:color w:val="0000FF"/>
          </w:rPr>
          <w:t>VI</w:t>
        </w:r>
      </w:hyperlink>
      <w:r>
        <w:t xml:space="preserve"> Правил также распространяются на условия содержания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организациями, содержащими до 1000 голов свиней включительно, отнесенными к компартментам III и IV в соответствии с </w:t>
      </w:r>
      <w:hyperlink r:id="rId18">
        <w:r>
          <w:rPr>
            <w:color w:val="0000FF"/>
          </w:rPr>
          <w:t>Правилами</w:t>
        </w:r>
      </w:hyperlink>
      <w:r>
        <w:t xml:space="preserve">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свиноводства, утвержденными приказом Минсельхоза России от 23 июля 2010 г. N 258 (зарегистрирован Минюстом России 12 ноября 2010 г., регистрационный N 18944), с изменениями, внесенными приказами Минсельхоза России от 17 июля 2013 г. N 282 (зарегистрирован Минюстом России 14 августа 2013 г., регистрационный N 29378), от 15 октября 2013 г. N 358 (зарегистрирован Минюстом России 7 ноября 2013 г., регистрационный N 30324) и от 19 октября 2016 г. N 461 (зарегистрирован Минюстом России 8 декабря 2016 г., регистрационный N 44620), за исключением организаций и учреждений уголовно-исполнительной системы.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2. Контроль за исполнением Правил осуществляется в соответствии с законодательством Российской Федерации в области ветеринарии.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Title"/>
        <w:jc w:val="center"/>
        <w:outlineLvl w:val="1"/>
      </w:pPr>
      <w:r>
        <w:t>II. Требования к условиям содержания свиней в хозяйствах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3. Не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lastRenderedPageBreak/>
        <w:t>4. 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 &lt;3&gt; и диких животных (за исключением птиц и мелких грызунов).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9">
        <w:r>
          <w:rPr>
            <w:color w:val="0000FF"/>
          </w:rPr>
          <w:t>Статья 3</w:t>
        </w:r>
      </w:hyperlink>
      <w:r>
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5. В хозяйстве должно быть обеспечено безвыгульное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6. Минимальное расстояние от конструкции стены или угла помещения для содержания свиней (далее - свиноводческое помещение) (ближайших по направлению к жилому помещению, расположенному на соседнем участке) до границы соседнего участка при содержании свиней в хозяйствах должно соответствовать минимальному расстоянию от конструкции стены или угла свиноводческого помещения (ближайших по направлению к жилому помещению, расположенному на соседнем участке) до границы соседнего участка при содержании свиней в хозяйствах, приведенному в таблице N 1.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right"/>
        <w:outlineLvl w:val="2"/>
      </w:pPr>
      <w:r>
        <w:t>Таблица N 1</w:t>
      </w:r>
    </w:p>
    <w:p w:rsidR="00343B3B" w:rsidRDefault="00343B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17"/>
      </w:tblGrid>
      <w:tr w:rsidR="00343B3B">
        <w:tc>
          <w:tcPr>
            <w:tcW w:w="4535" w:type="dxa"/>
          </w:tcPr>
          <w:p w:rsidR="00343B3B" w:rsidRDefault="00343B3B">
            <w:pPr>
              <w:pStyle w:val="ConsPlusNormal"/>
              <w:jc w:val="center"/>
            </w:pPr>
            <w:r>
              <w:t>Минимальное расстояние, не менее (м)</w:t>
            </w:r>
          </w:p>
        </w:tc>
        <w:tc>
          <w:tcPr>
            <w:tcW w:w="4517" w:type="dxa"/>
          </w:tcPr>
          <w:p w:rsidR="00343B3B" w:rsidRDefault="00343B3B">
            <w:pPr>
              <w:pStyle w:val="ConsPlusNormal"/>
              <w:jc w:val="center"/>
            </w:pPr>
            <w:r>
              <w:t>Поголовье взрослых (половозрелых) свиней, содержащихся в свиноводческом помещении, не более (голов)</w:t>
            </w:r>
          </w:p>
        </w:tc>
      </w:tr>
      <w:tr w:rsidR="00343B3B">
        <w:tc>
          <w:tcPr>
            <w:tcW w:w="4535" w:type="dxa"/>
          </w:tcPr>
          <w:p w:rsidR="00343B3B" w:rsidRDefault="00343B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17" w:type="dxa"/>
          </w:tcPr>
          <w:p w:rsidR="00343B3B" w:rsidRDefault="00343B3B">
            <w:pPr>
              <w:pStyle w:val="ConsPlusNormal"/>
              <w:jc w:val="center"/>
            </w:pPr>
            <w:r>
              <w:t>5</w:t>
            </w:r>
          </w:p>
        </w:tc>
      </w:tr>
      <w:tr w:rsidR="00343B3B">
        <w:tc>
          <w:tcPr>
            <w:tcW w:w="4535" w:type="dxa"/>
          </w:tcPr>
          <w:p w:rsidR="00343B3B" w:rsidRDefault="00343B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517" w:type="dxa"/>
          </w:tcPr>
          <w:p w:rsidR="00343B3B" w:rsidRDefault="00343B3B">
            <w:pPr>
              <w:pStyle w:val="ConsPlusNormal"/>
              <w:jc w:val="center"/>
            </w:pPr>
            <w:r>
              <w:t>8</w:t>
            </w:r>
          </w:p>
        </w:tc>
      </w:tr>
      <w:tr w:rsidR="00343B3B">
        <w:tc>
          <w:tcPr>
            <w:tcW w:w="4535" w:type="dxa"/>
          </w:tcPr>
          <w:p w:rsidR="00343B3B" w:rsidRDefault="00343B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517" w:type="dxa"/>
          </w:tcPr>
          <w:p w:rsidR="00343B3B" w:rsidRDefault="00343B3B">
            <w:pPr>
              <w:pStyle w:val="ConsPlusNormal"/>
              <w:jc w:val="center"/>
            </w:pPr>
            <w:r>
              <w:t>10</w:t>
            </w:r>
          </w:p>
        </w:tc>
      </w:tr>
      <w:tr w:rsidR="00343B3B">
        <w:tc>
          <w:tcPr>
            <w:tcW w:w="4535" w:type="dxa"/>
          </w:tcPr>
          <w:p w:rsidR="00343B3B" w:rsidRDefault="00343B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517" w:type="dxa"/>
          </w:tcPr>
          <w:p w:rsidR="00343B3B" w:rsidRDefault="00343B3B">
            <w:pPr>
              <w:pStyle w:val="ConsPlusNormal"/>
              <w:jc w:val="center"/>
            </w:pPr>
            <w:r>
              <w:t>15</w:t>
            </w:r>
          </w:p>
        </w:tc>
      </w:tr>
    </w:tbl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7. Свиноводческие помещения должны быть оборудованы вентиляцией.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8. Площади содержания свиней в хозяйствах приведены в таблице N 2.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right"/>
        <w:outlineLvl w:val="2"/>
      </w:pPr>
      <w:r>
        <w:t>Таблица N 2</w:t>
      </w:r>
    </w:p>
    <w:p w:rsidR="00343B3B" w:rsidRDefault="00343B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798"/>
        <w:gridCol w:w="4479"/>
      </w:tblGrid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N</w:t>
            </w:r>
          </w:p>
          <w:p w:rsidR="00343B3B" w:rsidRDefault="00343B3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Половозрастные группы свиней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Нормы площади содержания свиней, м</w:t>
            </w:r>
            <w:r>
              <w:rPr>
                <w:vertAlign w:val="superscript"/>
              </w:rPr>
              <w:t>2</w:t>
            </w:r>
          </w:p>
          <w:p w:rsidR="00343B3B" w:rsidRDefault="00343B3B">
            <w:pPr>
              <w:pStyle w:val="ConsPlusNormal"/>
              <w:jc w:val="center"/>
            </w:pPr>
            <w:r>
              <w:t>(на голову, не менее)</w:t>
            </w: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Хряки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7,0</w:t>
            </w: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Свиноматки: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</w:pP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Лактирующая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4,0</w:t>
            </w: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холостая и супоросная: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</w:pP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при индивидуальном содержании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1,6</w:t>
            </w: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lastRenderedPageBreak/>
              <w:t>2.2.2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при групповом содержании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2,5</w:t>
            </w: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Поросята на откорме от 3 до 9 месяцев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0,8</w:t>
            </w: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Поросята-отъемыши от 1 до 3 месяцев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0,35</w:t>
            </w: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Ремонтный молодняк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</w:pP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хрячки от 4 до 12 месяцев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1,0</w:t>
            </w:r>
          </w:p>
        </w:tc>
      </w:tr>
      <w:tr w:rsidR="00343B3B">
        <w:tc>
          <w:tcPr>
            <w:tcW w:w="794" w:type="dxa"/>
          </w:tcPr>
          <w:p w:rsidR="00343B3B" w:rsidRDefault="00343B3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798" w:type="dxa"/>
          </w:tcPr>
          <w:p w:rsidR="00343B3B" w:rsidRDefault="00343B3B">
            <w:pPr>
              <w:pStyle w:val="ConsPlusNormal"/>
              <w:jc w:val="center"/>
            </w:pPr>
            <w:r>
              <w:t>свинки от 4 до 9 месяцев</w:t>
            </w:r>
          </w:p>
        </w:tc>
        <w:tc>
          <w:tcPr>
            <w:tcW w:w="4479" w:type="dxa"/>
          </w:tcPr>
          <w:p w:rsidR="00343B3B" w:rsidRDefault="00343B3B">
            <w:pPr>
              <w:pStyle w:val="ConsPlusNormal"/>
              <w:jc w:val="center"/>
            </w:pPr>
            <w:r>
              <w:t>1,5</w:t>
            </w:r>
          </w:p>
        </w:tc>
      </w:tr>
    </w:tbl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9. 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влажности, не должны выделять веществ, способных нанести вред здоровью свиней.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10. 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11. Запрещается использовать заплесневелую и (или) мерзлую подстилку для содержания свиней в хозяйстве, а также подстилку, загрязненную веществами, способными нанести вред здоровью свиней при контакте.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12. Для дезинфекции обуви вход в свиноводческое помещение оборудуется приспособлениями или устройствами, обеспечивающими дезинфекцию подошвы обуви при входе и выходе из свиноводческого помещения (дезинфекционные коврики, пропитанные дезинфицирующими растворами, или ванночки с дезинфицирующими растворами, или оборудование для автоматической мойки и дезинфекции подошв обуви).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13. Дезинсекция, дезакаризация и дератизация свиноводческих помещений должны проводиться не реже одного раза в год, а также при визуальном обнаружении насекомых, клещей, грызунов либо выявлении следов их пребывания (покусов, помета).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14. При посещении свиноводческих помещений и обслуживании свиней должны использоваться чистые продезинфицированные рабочие одежда и обувь. Запрещается выходить в рабочих одежде и обуви за пределы территории хозяйства, а также выносить их за пределы территории хозяйства.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15.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16. Запрещается использование пищевых отходов для кормления свиней.</w:t>
      </w:r>
    </w:p>
    <w:p w:rsidR="00343B3B" w:rsidRDefault="00343B3B">
      <w:pPr>
        <w:pStyle w:val="ConsPlusNormal"/>
        <w:jc w:val="both"/>
      </w:pPr>
      <w:r>
        <w:t xml:space="preserve">(п. 16 в ред. </w:t>
      </w:r>
      <w:hyperlink r:id="rId20">
        <w:r>
          <w:rPr>
            <w:color w:val="0000FF"/>
          </w:rPr>
          <w:t>Приказа</w:t>
        </w:r>
      </w:hyperlink>
      <w:r>
        <w:t xml:space="preserve"> Минсельхоза России от 06.09.2022 N 583)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17.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 &lt;4&gt;.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</w:t>
      </w:r>
      <w:r>
        <w:lastRenderedPageBreak/>
        <w:t xml:space="preserve">территории Евразийского экономического союза, утвержденного Решением Комиссии Таможенного союза от 18 июня 2010 г. N 317, и </w:t>
      </w:r>
      <w:hyperlink r:id="rId22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 (зарегистрирован Минюстом России 30 декабря 2016 г., регистрационный N 45094) с изменениями, внесенными приказом Минсельхоза России от 2 апреля 2020 г. N 177 (зарегистрирован Минюстом России 27 мая 2020 г., регистрационный N 58484).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18. Свиньи, содержащиеся в хозяйствах, подлежат учету и идентификации в соответствии с законодательством Российской Федерации в области ветеринарии &lt;5&gt;.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3">
        <w:r>
          <w:rPr>
            <w:color w:val="0000FF"/>
          </w:rPr>
          <w:t>Статья 2.5</w:t>
        </w:r>
      </w:hyperlink>
      <w:r>
        <w:t xml:space="preserve"> Закона Российской Федерации от 14 мая 1993 г. N 4979-1 "О ветеринарии".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Title"/>
        <w:jc w:val="center"/>
        <w:outlineLvl w:val="1"/>
      </w:pPr>
      <w:r>
        <w:t>III. Требования к осуществлению мероприятий</w:t>
      </w:r>
    </w:p>
    <w:p w:rsidR="00343B3B" w:rsidRDefault="00343B3B">
      <w:pPr>
        <w:pStyle w:val="ConsPlusTitle"/>
        <w:jc w:val="center"/>
      </w:pPr>
      <w:r>
        <w:t>по карантинированию свиней, обязательных профилактических</w:t>
      </w:r>
    </w:p>
    <w:p w:rsidR="00343B3B" w:rsidRDefault="00343B3B">
      <w:pPr>
        <w:pStyle w:val="ConsPlusTitle"/>
        <w:jc w:val="center"/>
      </w:pPr>
      <w:r>
        <w:t>мероприятий и диагностических исследований</w:t>
      </w:r>
    </w:p>
    <w:p w:rsidR="00343B3B" w:rsidRDefault="00343B3B">
      <w:pPr>
        <w:pStyle w:val="ConsPlusTitle"/>
        <w:jc w:val="center"/>
      </w:pPr>
      <w:r>
        <w:t>свиней в хозяйствах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 xml:space="preserve">19. Свиньи, завозимые в хозяйство или вывозимые из него (кроме убойных животных и свиней, перемещаемых по территории одного субъекта Российской Федерации в пределах единственной группы компаний (холдинга), подлежат обособленному от других групп свиней, содержащихся в хозяйстве, содержанию (далее - карантинирование) в соответствии с условиями, запретами, ограничениями в связи со статусом региона происхождения (или) отгрузки подконтрольных товаров, установленным решением федерального органа исполнительной власти в области ветеринарного надзора о регионализации в соответствии с Ветеринарными </w:t>
      </w:r>
      <w:hyperlink r:id="rId24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 (зарегистрирован Минюстом России 23 марта 2016 г., регистрационный N 41508).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При карантинировании проводятся клинический осмотр животных, диагностические исследования и обработки, предусмотренные планами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 &lt;6&gt; (далее - План противоэпизоотических мероприятий).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5">
        <w:r>
          <w:rPr>
            <w:color w:val="0000FF"/>
          </w:rPr>
          <w:t>Абзац второй пункта 3</w:t>
        </w:r>
      </w:hyperlink>
      <w: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постановлением Правительства Российской Федерации от 2 июня 2016 г. N 490 (Собрание законодательства Российской Федерации, 2016, N 24, ст. 3529).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20. Свиньи,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Title"/>
        <w:jc w:val="center"/>
        <w:outlineLvl w:val="1"/>
      </w:pPr>
      <w:bookmarkStart w:id="1" w:name="P143"/>
      <w:bookmarkEnd w:id="1"/>
      <w:r>
        <w:t>IV. Требования к условиям содержания свиней на предприятиях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 xml:space="preserve">21. Не допускается содержание свиней на предприятиях, расположенных на местах бывших </w:t>
      </w:r>
      <w:r>
        <w:lastRenderedPageBreak/>
        <w:t>скотомогильников, полигонов твердых бытовых отходов, очистных сооружений, предприятий по обработке кожевенного сырья и навозохранилищ.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22. Предприятие должно быть огорожено способом, исключающим возможность проникновения на это предприятие посторонних лиц и транспортных средств, а также ограничивающим доступ животных, включая животных без владельца и диких животных (за исключением грызунов и птиц).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23. На предприятии должно быть обеспечено безвыгульное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24. Территория предприятия разделяется на следующие зоны: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производственную, где располагаются помещения для разведения и содержания свиней;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хранения и приготовления кормов, где располагаются складские помещения для хранения кормов, а также кормоцех (при наличии);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временного хранения и (или) утилизации биологических отходов;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административно-хозяйственную, где располагаются здания и сооружения административно-хозяйственных служб, объекты для инженерно-технического обслуживания предприятия.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25. При въезде (выезде) на территорию (с территории) предприятия должны быть размещены помещение, здание, сооружение или площадка для обработки транспортных средств в целях дезинфекции внешних поверхностей при любых погодных условиях и исключения загрязнения территории предприятия.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26. На предприятии должны быть предусмотрены помещения или места для размещения специалистов в области ветеринарии, хранения лекарственных средств для ветеринарного применения и дезинфицирующих средств (далее - ветеринарно-профилактический пункт).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27. На предприятии оборудуется место для проведения патологоанатомического осмотра, а также отбора патологического и биологического материала от свиней.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28. На предприятии должно осуществляться круглосуточное дежурство. Вход (выход) и въезд (выезд) на территорию (с территории) предприятия должны осуществляться под контролем дежурного.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29. Вход в производственную зону лиц, а также въезд любого вида транспорта, не связанного с непосредственным производственным процессом, не допускается.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30. Вход (выход) в производственную зону (из производственной зоны) предприятия должен быть оборудован ветеринарно-санитарным пропускником (далее - санпропускник), без прохождения через который невозможно войти в производственную зону и выйти из нее.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31. Санпропускник должен быть оборудован раздевалкой для домашней одежды (с индивидуальными шкафами, закрепленными за каждым работником), душевыми комнатами со сквозным проходом из раздевалки в гардероб со специальными одеждой и обувью. Не допускается входить в домашних одежде и обуви, вносить их и другие предметы и пищевые продукты в свиноводческие помещения, складские помещения для хранения кормов (при наличии) и кормоцех (при наличии), а также выходить из указанных помещений в специальных одежде и обуви и выносить их за пределы предприятия.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Специальные одежда и обувь должны подвергаться обеззараживанию или стирке с </w:t>
      </w:r>
      <w:r>
        <w:lastRenderedPageBreak/>
        <w:t>применением дезинфицирующих растворов.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32. Вход в здание, сооружение для содержания свиней должен быть оснащен дезинфекционным оборудованием, исключающим возможность входа без проведения дезинфекции обуви.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Вход в кормоцех (при наличии), ветеринарно-профилактический пункт с внутренней стороны дверей должен быть оснащен дезинфекционным оборудованием, исключающим возможность входа без проведения дезинфекции обуви.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33. Лица, больные и (или) подозреваемые в заражении заразными болезнями, общими для человека и свиней &lt;7&gt;, к работе на предприятии не допускаются.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6">
        <w:r>
          <w:rPr>
            <w:color w:val="0000FF"/>
          </w:rPr>
          <w:t>Перечень</w:t>
        </w:r>
      </w:hyperlink>
      <w:r>
        <w:t xml:space="preserve"> заразных и иных болезней животных, утвержденный приказом Минсельхоза России от 9 марта 2011 г. N 62 (зарегистрирован Минюстом России 1 июня 2011 г., регистрационный N 20921) с изменениями, внесенными приказом Минсельхоза России от 15 февраля 2017 г. N 68 (зарегистрирован Минюстом России 9 марта 2017 г., регистрационный N 45878).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34. Персонал должен быть обеспечен продезинфицированными рабочими одеждой и обувью. Оборудование, инвентарь маркируются и закрепляются за участком (цехом). Передавать указанные предметы из одного участка в другие без обеззараживания запрещается.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35. На предприятии не допускается содержание собак (кроме сторожевых), кошек, а также животных других видов (включая птиц). Сторожевые собаки должны подвергаться вакцинации против бешенства, дегельминтизации и другим ветеринарным обработкам, предусмотренным ветеринарным законодательством Российской Федерации.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36. Содержание свиней на предприятии должно осуществляться с соблюдением следующих требований: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а) использование свиноводческих помещений (секций), предназначенных для опороса свиноматок и доращивания поросят, выращивания ремонтного молодняка и откорма свиней, осуществляется по принципу "все свободно - все занято" &lt;8&gt;. В иных свиноводческих помещениях предусматривается возможность поочередного освобождения, очистки, ремонта и дезинфекции отдельных групповых станков или групп индивидуальных станков по мере их освобождения от свиней перед размещением в них новых животных;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7">
        <w:r>
          <w:rPr>
            <w:color w:val="0000FF"/>
          </w:rPr>
          <w:t>Пункт 3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б) продолжительность технологического перерыва (периода, в течение которого осуществляются чистка, ремонт, мойка, дезинфекция свиноводческих и вспомогательных помещений, участвующих в технологическом цикле предприятия) между технологическими циклами производства составляет не менее 2 суток;</w:t>
      </w:r>
    </w:p>
    <w:p w:rsidR="00343B3B" w:rsidRDefault="00343B3B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Минсельхоза России от 06.09.2022 N 583)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в) запрет на использование пищевых отходов для кормления свиней.</w:t>
      </w:r>
    </w:p>
    <w:p w:rsidR="00343B3B" w:rsidRDefault="00343B3B">
      <w:pPr>
        <w:pStyle w:val="ConsPlusNormal"/>
        <w:jc w:val="both"/>
      </w:pPr>
      <w:r>
        <w:t xml:space="preserve">(пп. "в" введен </w:t>
      </w:r>
      <w:hyperlink r:id="rId29">
        <w:r>
          <w:rPr>
            <w:color w:val="0000FF"/>
          </w:rPr>
          <w:t>Приказом</w:t>
        </w:r>
      </w:hyperlink>
      <w:r>
        <w:t xml:space="preserve"> Минсельхоза России от 06.09.2022 N 583)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37. Для товарных свиноводческих предприятий используются: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lastRenderedPageBreak/>
        <w:t>моноблоки, в которых все животные содержатся под одной крышей с внутренним разделением сплошными перегородками по технологическим группам;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многоблочные помещения, в том числе с использованием соединительных галерей между блоками, в которых предусмотрено содержание животных с разделением как на два сектора (репродукторный и откормочный), так и на большее их количество (репродукторный, сектор доращивания и откормочный). Специализированные репродуктивные предприятия и специализированные откормочные предприятия могут иметь иное количество секторов;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отдельно стоящие корпуса без соединения галереей на одной производственной территории, огороженной забором.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38. Свиньи размещаются в групповых или индивидуальных станках, которые имеют кормовое отделение и место для отдыха. Станки должны быть сухими.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39. Каждая производственная группа свиней должна содержаться в отдельном помещении, за исключением поросят-сосунов, которые должны содержаться вместе со свиноматкой.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40. Комплектование свиней в групповых станках должно производиться в соответствии со следующим требованием: свиноматки с выявленной супоросностью объединяются в групповых станках с разницей во времени оплодотворения до 7 календарных дней.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41. Полы в свиноводческих помещениях должны быть нескользкими, состоять из водонепроницаемого материала, быть стойкими против истирания и воздействия дезинфицирующих средств.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42. Для содержания слабых, больных, отстающих в росте и </w:t>
      </w:r>
      <w:proofErr w:type="gramStart"/>
      <w:r>
        <w:t>развитии свиней и оказания соответствующей ветеринарной помощи</w:t>
      </w:r>
      <w:proofErr w:type="gramEnd"/>
      <w:r>
        <w:t xml:space="preserve"> должны быть оборудованы изолированные помещения (станки) вместимостью до 1 процента от общего поголовья.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43. В репродукторном цехе в период опороса свиноматок должны быть установлены влагонепроницаемые емкости или одноразовые влагонепроницаемые полимерные мешки, устойчивые к механическим повреждениям, для сбора последов и мертворожденных плодов. Влагонепроницаемые емкости или одноразовые влагонепроницаемые полимерные мешки размещаются в зоне временного хранения и (или) утилизации биологических отходов и не реже 1 раза в сутки направляются либо в место хранения биологических отходов, оборудованное охладительным или морозильным оборудованием, либо на утилизацию или уничтожение. После освобождения от биологических отходов емкости промываются, дезинфицируются и возвращаются в репродукторный цех. Одноразовые влагонепроницаемые полимерные мешки утилизируются.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44. Свиноводческие помещения должны быть оборудованы вентиляцией.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45. Для обогрева поросят-сосунов в станках для подсосных свиноматок используются специальные системы локального обогрева.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46. Перед дезинфекцией свиноводческих помещений проводится их механическая очистка, после которой должны быть видны структура и цвет материала поверхности и не должны обнаруживаться остатки навоза, корма и другие загрязнения.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47. Дезинфекция отдельных помещений, предназначенных для опороса и содержания подсосных свиноматок, доращивания поросят или откорма свиней, проводится после завершения соответствующих технологических циклов и освобождения от свиней.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48. Дезинфекция станков в свиноводческих помещениях, предназначенных для содержания хряков, холостых или супоросных свиноматок и ремонтного молодняка, проводится по мере их освобождения от свиней.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lastRenderedPageBreak/>
        <w:t>49. Для комплектования предприятий допускаются свиньи без клинических признаков заразных болезней животных собственного воспроизводства, а также свиньи, поступившие из других хозяйств и предприятий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&lt;9&gt;.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0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317, и </w:t>
      </w:r>
      <w:hyperlink r:id="rId31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50. Свиньи, содержащиеся на предприятиях, подлежат учету и идентификации в соответствии с законодательством Российской Федерации в области ветеринарии &lt;10&gt;.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2">
        <w:r>
          <w:rPr>
            <w:color w:val="0000FF"/>
          </w:rPr>
          <w:t>Статья 2.5</w:t>
        </w:r>
      </w:hyperlink>
      <w:r>
        <w:t xml:space="preserve"> Закона Российской Федерации от 14 мая 1993 г. N 4979-1 "О ветеринарии".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Title"/>
        <w:jc w:val="center"/>
        <w:outlineLvl w:val="1"/>
      </w:pPr>
      <w:bookmarkStart w:id="2" w:name="P201"/>
      <w:bookmarkEnd w:id="2"/>
      <w:r>
        <w:t>V. Требования к осуществлению мероприятий</w:t>
      </w:r>
    </w:p>
    <w:p w:rsidR="00343B3B" w:rsidRDefault="00343B3B">
      <w:pPr>
        <w:pStyle w:val="ConsPlusTitle"/>
        <w:jc w:val="center"/>
      </w:pPr>
      <w:r>
        <w:t>по карантинированию свиней на предприятиях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bookmarkStart w:id="3" w:name="P204"/>
      <w:bookmarkEnd w:id="3"/>
      <w:r>
        <w:t xml:space="preserve">51. Свиньи, завозимые на предприятие или вывозимые из него (кроме убойных животных и свиней, перемещаемых по территории одного субъекта Российской Федерации в пределах единственной группы компаний (холдинга), подлежат карантинированию в соответствии с условиями, запретами, ограничениями в связи со статусом региона происхождения (или) отгрузки подконтрольных товаров, установленным решением федерального органа исполнительной власти в области ветеринарного надзора о регионализации в соответствии с Ветеринарными </w:t>
      </w:r>
      <w:hyperlink r:id="rId33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При карантинировании проводятся клинический осмотр животных, диагностические исследования и обработки, предусмотренные перечнями диагностических исследований, ветеринарно-профилактических и противоэпизоотических мероприятий, которые утверждаются руководителями предприятий на соответствующий год (далее - Перечень противоэпизоотических мероприятий).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Перечень противоэпизоотических мероприятий формируется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животных, утверждаемыми Минсельхозом России в соответствии со </w:t>
      </w:r>
      <w:hyperlink r:id="rId34">
        <w:r>
          <w:rPr>
            <w:color w:val="0000FF"/>
          </w:rPr>
          <w:t>статьей 2.2</w:t>
        </w:r>
      </w:hyperlink>
      <w:r>
        <w:t xml:space="preserve"> Закона Российской Федерации от 14 мая 1993 г. N 4979-1 "О ветеринарии" (далее - ветеринарные правила) и должен содержать разделы: "Диагностические исследования", "Профилактическая вакцинация", "Лечебно-профилактические обработки", "Мероприятия, направленные на ликвидацию и недопущение распространения заразных и иных болезней животных".</w:t>
      </w:r>
    </w:p>
    <w:p w:rsidR="00343B3B" w:rsidRDefault="00343B3B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Минсельхоза России от 06.09.2022 N 583)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52. Здание (помещение) для карантинирования свиней должно быть размещено на расстоянии не менее 200 метров от иных свиноводческих помещений. Данное требование не </w:t>
      </w:r>
      <w:r>
        <w:lastRenderedPageBreak/>
        <w:t>распространяется на уже введенные в эксплуатацию до вступления в силу Правил здания (помещения) для карантинирования.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53. При поступлении свиней специалист предприятия в области ветеринарии должен проверить наличие и правильность оформления ветеринарных сопроводительных документов, а также провести выборочную термометрию и клинический осмотр свиней.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54. Содержание свиней в период карантинирования должно соответствовать технологиям содержания основного стада на предприятии.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55. Для обслуживания каждой партии карантинируемых свиней должен быть закреплен отдельный персонал.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 xml:space="preserve">56. Посещение здания (помещения) для карантинирования свиней и прилегающей территории лицами, не связанными с обслуживанием животных и проведением мероприятий, предусмотренных </w:t>
      </w:r>
      <w:hyperlink w:anchor="P204">
        <w:r>
          <w:rPr>
            <w:color w:val="0000FF"/>
          </w:rPr>
          <w:t>пунктом 51</w:t>
        </w:r>
      </w:hyperlink>
      <w:r>
        <w:t xml:space="preserve"> Правил, в период карантинирования свиней, запрещается.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57. При обнаружении в группе карантинируемого поголовья свиней, больных заразными болезнями, ветеринарно-санитарные мероприятия проводятся в соответствии с ветеринарными правилами.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58. Дезинфекция помещения для карантинирования свиней должна проводиться каждый раз в течение 48 часов после его освобождения от животных.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59. Перевод животных из здания (помещения) для карантинирования свиней в иные свиноводческие помещения либо их вывоз с предприятия производится в соответствии с решением специалиста предприятия в области ветеринарии после окончания срока карантинирования, проведения всех мероприятий, предусмотренных Перечнем противоэпизоотических мероприятий, и при отсутствии свиней, подозреваемых в заболевании заразными болезнями.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Title"/>
        <w:jc w:val="center"/>
        <w:outlineLvl w:val="1"/>
      </w:pPr>
      <w:bookmarkStart w:id="4" w:name="P217"/>
      <w:bookmarkEnd w:id="4"/>
      <w:r>
        <w:t>VI. Требования к обязательным профилактическим мероприятиям</w:t>
      </w:r>
    </w:p>
    <w:p w:rsidR="00343B3B" w:rsidRDefault="00343B3B">
      <w:pPr>
        <w:pStyle w:val="ConsPlusTitle"/>
        <w:jc w:val="center"/>
      </w:pPr>
      <w:r>
        <w:t>и диагностическим исследованиям свиней на предприятиях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ind w:firstLine="540"/>
        <w:jc w:val="both"/>
      </w:pPr>
      <w:r>
        <w:t>60. Свиньи разгружаются через эстакаду (рампу) в помещение для приема свиней, проходят санитарную обработку кожного покрова в установленном руководителем предприятия порядке.</w:t>
      </w:r>
    </w:p>
    <w:p w:rsidR="00343B3B" w:rsidRDefault="00343B3B">
      <w:pPr>
        <w:pStyle w:val="ConsPlusNormal"/>
        <w:spacing w:before="220"/>
        <w:ind w:firstLine="540"/>
        <w:jc w:val="both"/>
      </w:pPr>
      <w:r>
        <w:t>61. Свиньи на предприятии подвергаются диагностическим исследованиям, вакцинациям и обработкам против заразных болезней в соответствии с Перечнем противоэпизоотических мероприятий.</w:t>
      </w: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jc w:val="both"/>
      </w:pPr>
    </w:p>
    <w:p w:rsidR="00343B3B" w:rsidRDefault="00343B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2BBA" w:rsidRDefault="00CF2BBA">
      <w:bookmarkStart w:id="5" w:name="_GoBack"/>
      <w:bookmarkEnd w:id="5"/>
    </w:p>
    <w:sectPr w:rsidR="00CF2BBA" w:rsidSect="006C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3B"/>
    <w:rsid w:val="00343B3B"/>
    <w:rsid w:val="00C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1B0B1-71D8-40C6-AD2C-9655D819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B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3B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3B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169401" TargetMode="External"/><Relationship Id="rId18" Type="http://schemas.openxmlformats.org/officeDocument/2006/relationships/hyperlink" Target="https://login.consultant.ru/link/?req=doc&amp;base=RZR&amp;n=368360&amp;dst=100009" TargetMode="External"/><Relationship Id="rId26" Type="http://schemas.openxmlformats.org/officeDocument/2006/relationships/hyperlink" Target="https://login.consultant.ru/link/?req=doc&amp;base=RZR&amp;n=365916&amp;dst=100013" TargetMode="External"/><Relationship Id="rId21" Type="http://schemas.openxmlformats.org/officeDocument/2006/relationships/hyperlink" Target="https://login.consultant.ru/link/?req=doc&amp;base=RZR&amp;n=494657&amp;dst=3134" TargetMode="External"/><Relationship Id="rId34" Type="http://schemas.openxmlformats.org/officeDocument/2006/relationships/hyperlink" Target="https://login.consultant.ru/link/?req=doc&amp;base=RZR&amp;n=471022&amp;dst=100192" TargetMode="External"/><Relationship Id="rId7" Type="http://schemas.openxmlformats.org/officeDocument/2006/relationships/hyperlink" Target="https://login.consultant.ru/link/?req=doc&amp;base=RZR&amp;n=497583&amp;dst=100049" TargetMode="External"/><Relationship Id="rId12" Type="http://schemas.openxmlformats.org/officeDocument/2006/relationships/hyperlink" Target="https://login.consultant.ru/link/?req=doc&amp;base=RZR&amp;n=476082" TargetMode="External"/><Relationship Id="rId17" Type="http://schemas.openxmlformats.org/officeDocument/2006/relationships/hyperlink" Target="https://login.consultant.ru/link/?req=doc&amp;base=RZR&amp;n=169401" TargetMode="External"/><Relationship Id="rId25" Type="http://schemas.openxmlformats.org/officeDocument/2006/relationships/hyperlink" Target="https://login.consultant.ru/link/?req=doc&amp;base=RZR&amp;n=199059&amp;dst=100013" TargetMode="External"/><Relationship Id="rId33" Type="http://schemas.openxmlformats.org/officeDocument/2006/relationships/hyperlink" Target="https://login.consultant.ru/link/?req=doc&amp;base=RZR&amp;n=405109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6082" TargetMode="External"/><Relationship Id="rId20" Type="http://schemas.openxmlformats.org/officeDocument/2006/relationships/hyperlink" Target="https://login.consultant.ru/link/?req=doc&amp;base=RZR&amp;n=428753&amp;dst=100014" TargetMode="External"/><Relationship Id="rId29" Type="http://schemas.openxmlformats.org/officeDocument/2006/relationships/hyperlink" Target="https://login.consultant.ru/link/?req=doc&amp;base=RZR&amp;n=428753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1022&amp;dst=100210" TargetMode="External"/><Relationship Id="rId11" Type="http://schemas.openxmlformats.org/officeDocument/2006/relationships/hyperlink" Target="https://login.consultant.ru/link/?req=doc&amp;base=LAW&amp;n=123807" TargetMode="External"/><Relationship Id="rId24" Type="http://schemas.openxmlformats.org/officeDocument/2006/relationships/hyperlink" Target="https://login.consultant.ru/link/?req=doc&amp;base=RZR&amp;n=405109&amp;dst=100009" TargetMode="External"/><Relationship Id="rId32" Type="http://schemas.openxmlformats.org/officeDocument/2006/relationships/hyperlink" Target="https://login.consultant.ru/link/?req=doc&amp;base=RZR&amp;n=471022&amp;dst=10021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28753&amp;dst=100006" TargetMode="External"/><Relationship Id="rId15" Type="http://schemas.openxmlformats.org/officeDocument/2006/relationships/hyperlink" Target="http://www.eaeunion.org" TargetMode="External"/><Relationship Id="rId23" Type="http://schemas.openxmlformats.org/officeDocument/2006/relationships/hyperlink" Target="https://login.consultant.ru/link/?req=doc&amp;base=RZR&amp;n=471022&amp;dst=100211" TargetMode="External"/><Relationship Id="rId28" Type="http://schemas.openxmlformats.org/officeDocument/2006/relationships/hyperlink" Target="https://login.consultant.ru/link/?req=doc&amp;base=RZR&amp;n=428753&amp;dst=10001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tsouz.ru" TargetMode="External"/><Relationship Id="rId19" Type="http://schemas.openxmlformats.org/officeDocument/2006/relationships/hyperlink" Target="https://login.consultant.ru/link/?req=doc&amp;base=RZR&amp;n=482855&amp;dst=100016" TargetMode="External"/><Relationship Id="rId31" Type="http://schemas.openxmlformats.org/officeDocument/2006/relationships/hyperlink" Target="https://login.consultant.ru/link/?req=doc&amp;base=RZR&amp;n=3537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04017" TargetMode="External"/><Relationship Id="rId14" Type="http://schemas.openxmlformats.org/officeDocument/2006/relationships/hyperlink" Target="https://login.consultant.ru/link/?req=doc&amp;base=LAW&amp;n=291039&amp;dst=100013" TargetMode="External"/><Relationship Id="rId22" Type="http://schemas.openxmlformats.org/officeDocument/2006/relationships/hyperlink" Target="https://login.consultant.ru/link/?req=doc&amp;base=RZR&amp;n=353798" TargetMode="External"/><Relationship Id="rId27" Type="http://schemas.openxmlformats.org/officeDocument/2006/relationships/hyperlink" Target="https://login.consultant.ru/link/?req=doc&amp;base=LAW&amp;n=291039&amp;dst=100015" TargetMode="External"/><Relationship Id="rId30" Type="http://schemas.openxmlformats.org/officeDocument/2006/relationships/hyperlink" Target="https://login.consultant.ru/link/?req=doc&amp;base=RZR&amp;n=494657&amp;dst=3134" TargetMode="External"/><Relationship Id="rId35" Type="http://schemas.openxmlformats.org/officeDocument/2006/relationships/hyperlink" Target="https://login.consultant.ru/link/?req=doc&amp;base=RZR&amp;n=428753&amp;dst=100020" TargetMode="External"/><Relationship Id="rId8" Type="http://schemas.openxmlformats.org/officeDocument/2006/relationships/hyperlink" Target="https://login.consultant.ru/link/?req=doc&amp;base=RZR&amp;n=428753&amp;dst=10001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4551</Words>
  <Characters>25944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1</cp:revision>
  <dcterms:created xsi:type="dcterms:W3CDTF">2025-03-13T01:40:00Z</dcterms:created>
  <dcterms:modified xsi:type="dcterms:W3CDTF">2025-03-13T01:40:00Z</dcterms:modified>
</cp:coreProperties>
</file>