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E1" w:rsidRPr="001311A2" w:rsidRDefault="001311A2" w:rsidP="001311A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№ </w:t>
      </w:r>
      <w:r w:rsidR="004F5323">
        <w:rPr>
          <w:rFonts w:ascii="Times New Roman" w:hAnsi="Times New Roman" w:cs="Times New Roman"/>
          <w:sz w:val="24"/>
          <w:szCs w:val="24"/>
        </w:rPr>
        <w:t>6</w:t>
      </w:r>
    </w:p>
    <w:p w:rsidR="001311A2" w:rsidRDefault="001311A2"/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1A2">
        <w:rPr>
          <w:rFonts w:ascii="Times New Roman" w:hAnsi="Times New Roman" w:cs="Times New Roman"/>
          <w:b/>
          <w:bCs/>
          <w:sz w:val="24"/>
          <w:szCs w:val="24"/>
        </w:rPr>
        <w:t>ОЦЕНОЧНЫЙ ЛИСТ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1A2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b/>
          <w:bCs/>
          <w:sz w:val="24"/>
          <w:szCs w:val="24"/>
        </w:rPr>
        <w:t>отбора по номинации</w:t>
      </w:r>
    </w:p>
    <w:p w:rsid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F5323">
        <w:rPr>
          <w:rFonts w:ascii="Times New Roman" w:hAnsi="Times New Roman" w:cs="Times New Roman"/>
          <w:b/>
          <w:bCs/>
          <w:sz w:val="24"/>
          <w:szCs w:val="24"/>
        </w:rPr>
        <w:t>СТАРТАП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ежегодного областного конкурса «Сахалинский маяк»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1A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1A2">
        <w:rPr>
          <w:rFonts w:ascii="Times New Roman" w:hAnsi="Times New Roman" w:cs="Times New Roman"/>
          <w:sz w:val="24"/>
          <w:szCs w:val="24"/>
        </w:rPr>
        <w:t>(полное наименование участника конкурса)</w:t>
      </w:r>
    </w:p>
    <w:p w:rsidR="001311A2" w:rsidRPr="001311A2" w:rsidRDefault="001311A2" w:rsidP="001311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87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871"/>
        <w:gridCol w:w="4253"/>
      </w:tblGrid>
      <w:tr w:rsidR="0006576D" w:rsidTr="0006576D">
        <w:trPr>
          <w:trHeight w:val="76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1A6FA7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6D" w:rsidRDefault="0006576D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06576D" w:rsidTr="0006576D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6D" w:rsidRDefault="0006576D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6D" w:rsidRDefault="0006576D" w:rsidP="004F5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76D">
              <w:rPr>
                <w:rFonts w:ascii="Times New Roman" w:hAnsi="Times New Roman" w:cs="Times New Roman"/>
                <w:sz w:val="24"/>
                <w:szCs w:val="24"/>
              </w:rPr>
              <w:t>Динамика среднемесячной начисленной заработной платы работников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4F5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6D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снижение или стагнация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0 </w:t>
            </w:r>
          </w:p>
        </w:tc>
      </w:tr>
      <w:tr w:rsidR="0006576D" w:rsidTr="0006576D"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Pr="0006576D" w:rsidRDefault="0006576D" w:rsidP="004F5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4F5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6D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рост среднемесячной начисленной заработной 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</w:p>
        </w:tc>
      </w:tr>
      <w:tr w:rsidR="0006576D" w:rsidTr="0006576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4F5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06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обучение и повышение квалификации, всего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4F5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6D">
              <w:rPr>
                <w:rFonts w:ascii="Times New Roman" w:hAnsi="Times New Roman" w:cs="Times New Roman"/>
                <w:sz w:val="24"/>
                <w:szCs w:val="24"/>
              </w:rPr>
              <w:t>2 балла за каждого сотрудника, прошедшего обучение</w:t>
            </w:r>
          </w:p>
        </w:tc>
      </w:tr>
      <w:tr w:rsidR="0006576D" w:rsidTr="0006576D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6D" w:rsidRDefault="0006576D" w:rsidP="00065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6D" w:rsidRDefault="0006576D" w:rsidP="0006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76D">
              <w:rPr>
                <w:rFonts w:ascii="Times New Roman" w:hAnsi="Times New Roman" w:cs="Times New Roman"/>
                <w:sz w:val="24"/>
                <w:szCs w:val="24"/>
              </w:rPr>
              <w:t>Динамика выручки от реализации товаров (работ, услуг) без учета налога на добавленную стоимость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065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до 300,</w:t>
            </w:r>
            <w:r w:rsidR="00FE3A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</w:t>
            </w:r>
          </w:p>
        </w:tc>
      </w:tr>
      <w:tr w:rsidR="0006576D" w:rsidTr="0006576D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76D" w:rsidRDefault="0006576D" w:rsidP="00065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76D" w:rsidRDefault="0006576D" w:rsidP="0006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065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баллов до 500,0 тыс. рублей </w:t>
            </w:r>
          </w:p>
        </w:tc>
      </w:tr>
      <w:tr w:rsidR="0006576D" w:rsidTr="0006576D"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065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06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065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баллов более 500,0 тыс. рублей </w:t>
            </w:r>
          </w:p>
        </w:tc>
      </w:tr>
      <w:tr w:rsidR="0006576D" w:rsidTr="0006576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4F5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4F5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76D">
              <w:rPr>
                <w:rFonts w:ascii="Times New Roman" w:hAnsi="Times New Roman" w:cs="Times New Roman"/>
                <w:sz w:val="24"/>
                <w:szCs w:val="24"/>
              </w:rPr>
              <w:t>Динамика созданных рабочих мест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D945D1" w:rsidP="004F5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5D1">
              <w:rPr>
                <w:rFonts w:ascii="Times New Roman" w:hAnsi="Times New Roman" w:cs="Times New Roman"/>
                <w:sz w:val="24"/>
                <w:szCs w:val="24"/>
              </w:rPr>
              <w:t>2 балла за каждое созданное рабочее место</w:t>
            </w:r>
          </w:p>
        </w:tc>
      </w:tr>
      <w:tr w:rsidR="00D945D1" w:rsidTr="00CC5639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D1" w:rsidRDefault="00D945D1" w:rsidP="00D94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5D1" w:rsidRDefault="00D945D1" w:rsidP="00D94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5D1">
              <w:rPr>
                <w:rFonts w:ascii="Times New Roman" w:hAnsi="Times New Roman" w:cs="Times New Roman"/>
                <w:sz w:val="24"/>
                <w:szCs w:val="24"/>
              </w:rPr>
              <w:t>Динамика сумм средств, направленных на развитие бизнеса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D1" w:rsidRDefault="00D945D1" w:rsidP="00D94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балла - до 50,0 тыс. руб. включительно </w:t>
            </w:r>
          </w:p>
        </w:tc>
      </w:tr>
      <w:tr w:rsidR="00D945D1" w:rsidTr="00CC5639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5D1" w:rsidRDefault="00D945D1" w:rsidP="00D94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5D1" w:rsidRDefault="00D945D1" w:rsidP="00D94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D1" w:rsidRDefault="00D945D1" w:rsidP="00D94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баллов - от 50,0 до 100,0 тыс. руб. включительно </w:t>
            </w:r>
          </w:p>
        </w:tc>
      </w:tr>
      <w:tr w:rsidR="00D945D1" w:rsidTr="00CC5639"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D1" w:rsidRDefault="00D945D1" w:rsidP="00D94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D1" w:rsidRDefault="00D945D1" w:rsidP="00D94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5D1" w:rsidRDefault="00D945D1" w:rsidP="00D94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баллов - более 100,0 тыс. руб. </w:t>
            </w:r>
          </w:p>
        </w:tc>
      </w:tr>
      <w:tr w:rsidR="0006576D" w:rsidTr="0006576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D945D1" w:rsidP="00065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06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Бизнес-плана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D945D1" w:rsidP="00D94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576D" w:rsidTr="0006576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D945D1" w:rsidP="00065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E94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</w:t>
            </w:r>
            <w:r w:rsidR="00E94249">
              <w:rPr>
                <w:rFonts w:ascii="Times New Roman" w:hAnsi="Times New Roman" w:cs="Times New Roman"/>
                <w:sz w:val="24"/>
                <w:szCs w:val="24"/>
              </w:rPr>
              <w:t>Цифровой платформе МСП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065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576D" w:rsidTr="0006576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065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D945D1" w:rsidP="0006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6D" w:rsidRDefault="0006576D" w:rsidP="00065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1A2" w:rsidRDefault="001311A2"/>
    <w:sectPr w:rsidR="0013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A2"/>
    <w:rsid w:val="000569E1"/>
    <w:rsid w:val="0006576D"/>
    <w:rsid w:val="000C34FC"/>
    <w:rsid w:val="001311A2"/>
    <w:rsid w:val="001A6FA7"/>
    <w:rsid w:val="002D01D4"/>
    <w:rsid w:val="00352641"/>
    <w:rsid w:val="0037709F"/>
    <w:rsid w:val="0043727E"/>
    <w:rsid w:val="004903A6"/>
    <w:rsid w:val="004F5323"/>
    <w:rsid w:val="00741CC0"/>
    <w:rsid w:val="0083565C"/>
    <w:rsid w:val="00CF3A9F"/>
    <w:rsid w:val="00D945D1"/>
    <w:rsid w:val="00DF311C"/>
    <w:rsid w:val="00E94249"/>
    <w:rsid w:val="00EF00EE"/>
    <w:rsid w:val="00F907A6"/>
    <w:rsid w:val="00F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4070"/>
  <w15:chartTrackingRefBased/>
  <w15:docId w15:val="{53035951-059A-4C68-927E-A2C011F0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3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Витальевна</dc:creator>
  <cp:keywords/>
  <dc:description/>
  <cp:lastModifiedBy>Белова Ольга Витальевна</cp:lastModifiedBy>
  <cp:revision>5</cp:revision>
  <cp:lastPrinted>2024-03-26T03:28:00Z</cp:lastPrinted>
  <dcterms:created xsi:type="dcterms:W3CDTF">2025-04-07T05:57:00Z</dcterms:created>
  <dcterms:modified xsi:type="dcterms:W3CDTF">2025-04-14T02:20:00Z</dcterms:modified>
</cp:coreProperties>
</file>