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AB0" w:rsidRDefault="00DD5AB0">
      <w:pPr>
        <w:pStyle w:val="ConsPlusTitlePage"/>
      </w:pPr>
      <w:r>
        <w:t xml:space="preserve">Документ предоставлен </w:t>
      </w:r>
      <w:hyperlink r:id="rId4">
        <w:r>
          <w:rPr>
            <w:color w:val="0000FF"/>
          </w:rPr>
          <w:t>КонсультантПлюс</w:t>
        </w:r>
      </w:hyperlink>
      <w:r>
        <w:br/>
      </w:r>
    </w:p>
    <w:p w:rsidR="00DD5AB0" w:rsidRDefault="00DD5AB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D5AB0">
        <w:tc>
          <w:tcPr>
            <w:tcW w:w="4677" w:type="dxa"/>
            <w:tcBorders>
              <w:top w:val="nil"/>
              <w:left w:val="nil"/>
              <w:bottom w:val="nil"/>
              <w:right w:val="nil"/>
            </w:tcBorders>
          </w:tcPr>
          <w:p w:rsidR="00DD5AB0" w:rsidRDefault="00DD5AB0">
            <w:pPr>
              <w:pStyle w:val="ConsPlusNormal"/>
            </w:pPr>
            <w:r>
              <w:t>25 февраля 2022 года</w:t>
            </w:r>
          </w:p>
        </w:tc>
        <w:tc>
          <w:tcPr>
            <w:tcW w:w="4677" w:type="dxa"/>
            <w:tcBorders>
              <w:top w:val="nil"/>
              <w:left w:val="nil"/>
              <w:bottom w:val="nil"/>
              <w:right w:val="nil"/>
            </w:tcBorders>
          </w:tcPr>
          <w:p w:rsidR="00DD5AB0" w:rsidRDefault="00DD5AB0">
            <w:pPr>
              <w:pStyle w:val="ConsPlusNormal"/>
              <w:jc w:val="right"/>
            </w:pPr>
            <w:r>
              <w:t>N 17-ФЗ</w:t>
            </w:r>
          </w:p>
        </w:tc>
      </w:tr>
    </w:tbl>
    <w:p w:rsidR="00DD5AB0" w:rsidRDefault="00DD5AB0">
      <w:pPr>
        <w:pStyle w:val="ConsPlusNormal"/>
        <w:pBdr>
          <w:bottom w:val="single" w:sz="6" w:space="0" w:color="auto"/>
        </w:pBdr>
        <w:spacing w:before="100" w:after="100"/>
        <w:jc w:val="both"/>
        <w:rPr>
          <w:sz w:val="2"/>
          <w:szCs w:val="2"/>
        </w:rPr>
      </w:pPr>
    </w:p>
    <w:p w:rsidR="00DD5AB0" w:rsidRDefault="00DD5AB0">
      <w:pPr>
        <w:pStyle w:val="ConsPlusNormal"/>
        <w:jc w:val="both"/>
      </w:pPr>
    </w:p>
    <w:p w:rsidR="00DD5AB0" w:rsidRDefault="00DD5AB0">
      <w:pPr>
        <w:pStyle w:val="ConsPlusTitle"/>
        <w:jc w:val="center"/>
      </w:pPr>
      <w:r>
        <w:t>РОССИЙСКАЯ ФЕДЕРАЦИЯ</w:t>
      </w:r>
    </w:p>
    <w:p w:rsidR="00DD5AB0" w:rsidRDefault="00DD5AB0">
      <w:pPr>
        <w:pStyle w:val="ConsPlusTitle"/>
        <w:jc w:val="center"/>
      </w:pPr>
    </w:p>
    <w:p w:rsidR="00DD5AB0" w:rsidRDefault="00DD5AB0">
      <w:pPr>
        <w:pStyle w:val="ConsPlusTitle"/>
        <w:jc w:val="center"/>
      </w:pPr>
      <w:r>
        <w:t>ФЕДЕРАЛЬНЫЙ ЗАКОН</w:t>
      </w:r>
    </w:p>
    <w:p w:rsidR="00DD5AB0" w:rsidRDefault="00DD5AB0">
      <w:pPr>
        <w:pStyle w:val="ConsPlusTitle"/>
        <w:jc w:val="center"/>
      </w:pPr>
    </w:p>
    <w:p w:rsidR="00DD5AB0" w:rsidRDefault="00DD5AB0">
      <w:pPr>
        <w:pStyle w:val="ConsPlusTitle"/>
        <w:jc w:val="center"/>
      </w:pPr>
      <w:r>
        <w:t>О ПРОВЕДЕНИИ</w:t>
      </w:r>
    </w:p>
    <w:p w:rsidR="00DD5AB0" w:rsidRDefault="00DD5AB0">
      <w:pPr>
        <w:pStyle w:val="ConsPlusTitle"/>
        <w:jc w:val="center"/>
      </w:pPr>
      <w:r>
        <w:t>ЭКСПЕРИМЕНТА ПО УСТАНОВЛЕНИЮ СПЕЦИАЛЬНОГО НАЛОГОВОГО РЕЖИМА</w:t>
      </w:r>
    </w:p>
    <w:p w:rsidR="00DD5AB0" w:rsidRDefault="00DD5AB0">
      <w:pPr>
        <w:pStyle w:val="ConsPlusTitle"/>
        <w:jc w:val="center"/>
      </w:pPr>
      <w:r>
        <w:t>"АВТОМАТИЗИРОВАННАЯ УПРОЩЕННАЯ СИСТЕМА НАЛОГООБЛОЖЕНИЯ"</w:t>
      </w:r>
    </w:p>
    <w:p w:rsidR="00DD5AB0" w:rsidRDefault="00DD5AB0">
      <w:pPr>
        <w:pStyle w:val="ConsPlusNormal"/>
        <w:jc w:val="center"/>
      </w:pPr>
    </w:p>
    <w:p w:rsidR="00DD5AB0" w:rsidRDefault="00DD5AB0">
      <w:pPr>
        <w:pStyle w:val="ConsPlusNormal"/>
        <w:jc w:val="right"/>
      </w:pPr>
      <w:r>
        <w:t>Принят</w:t>
      </w:r>
    </w:p>
    <w:p w:rsidR="00DD5AB0" w:rsidRDefault="00DD5AB0">
      <w:pPr>
        <w:pStyle w:val="ConsPlusNormal"/>
        <w:jc w:val="right"/>
      </w:pPr>
      <w:r>
        <w:t>Государственной Думой</w:t>
      </w:r>
    </w:p>
    <w:p w:rsidR="00DD5AB0" w:rsidRDefault="00DD5AB0">
      <w:pPr>
        <w:pStyle w:val="ConsPlusNormal"/>
        <w:jc w:val="right"/>
      </w:pPr>
      <w:r>
        <w:t>16 февраля 2022 года</w:t>
      </w:r>
    </w:p>
    <w:p w:rsidR="00DD5AB0" w:rsidRDefault="00DD5AB0">
      <w:pPr>
        <w:pStyle w:val="ConsPlusNormal"/>
        <w:jc w:val="right"/>
      </w:pPr>
    </w:p>
    <w:p w:rsidR="00DD5AB0" w:rsidRDefault="00DD5AB0">
      <w:pPr>
        <w:pStyle w:val="ConsPlusNormal"/>
        <w:jc w:val="right"/>
      </w:pPr>
      <w:r>
        <w:t>Одобрен</w:t>
      </w:r>
    </w:p>
    <w:p w:rsidR="00DD5AB0" w:rsidRDefault="00DD5AB0">
      <w:pPr>
        <w:pStyle w:val="ConsPlusNormal"/>
        <w:jc w:val="right"/>
      </w:pPr>
      <w:r>
        <w:t>Советом Федерации</w:t>
      </w:r>
    </w:p>
    <w:p w:rsidR="00DD5AB0" w:rsidRDefault="00DD5AB0">
      <w:pPr>
        <w:pStyle w:val="ConsPlusNormal"/>
        <w:jc w:val="right"/>
      </w:pPr>
      <w:r>
        <w:t>22 февраля 2022 года</w:t>
      </w:r>
    </w:p>
    <w:p w:rsidR="00DD5AB0" w:rsidRDefault="00DD5A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5A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5AB0" w:rsidRDefault="00DD5A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5AB0" w:rsidRDefault="00DD5AB0">
            <w:pPr>
              <w:pStyle w:val="ConsPlusNormal"/>
              <w:jc w:val="center"/>
            </w:pPr>
            <w:r>
              <w:rPr>
                <w:color w:val="392C69"/>
              </w:rPr>
              <w:t>Список изменяющих документов</w:t>
            </w:r>
          </w:p>
          <w:p w:rsidR="00DD5AB0" w:rsidRDefault="00DD5AB0">
            <w:pPr>
              <w:pStyle w:val="ConsPlusNormal"/>
              <w:jc w:val="center"/>
            </w:pPr>
            <w:r>
              <w:rPr>
                <w:color w:val="392C69"/>
              </w:rPr>
              <w:t xml:space="preserve">(в ред. Федеральных законов от 14.07.2022 </w:t>
            </w:r>
            <w:hyperlink r:id="rId5">
              <w:r>
                <w:rPr>
                  <w:color w:val="0000FF"/>
                </w:rPr>
                <w:t>N 239-ФЗ</w:t>
              </w:r>
            </w:hyperlink>
            <w:r>
              <w:rPr>
                <w:color w:val="392C69"/>
              </w:rPr>
              <w:t>,</w:t>
            </w:r>
          </w:p>
          <w:p w:rsidR="00DD5AB0" w:rsidRDefault="00DD5AB0">
            <w:pPr>
              <w:pStyle w:val="ConsPlusNormal"/>
              <w:jc w:val="center"/>
            </w:pPr>
            <w:r>
              <w:rPr>
                <w:color w:val="392C69"/>
              </w:rPr>
              <w:t xml:space="preserve">от 21.11.2022 </w:t>
            </w:r>
            <w:hyperlink r:id="rId6">
              <w:r>
                <w:rPr>
                  <w:color w:val="0000FF"/>
                </w:rPr>
                <w:t>N 443-ФЗ</w:t>
              </w:r>
            </w:hyperlink>
            <w:r>
              <w:rPr>
                <w:color w:val="392C69"/>
              </w:rPr>
              <w:t xml:space="preserve">, от 28.12.2022 </w:t>
            </w:r>
            <w:hyperlink r:id="rId7">
              <w:r>
                <w:rPr>
                  <w:color w:val="0000FF"/>
                </w:rPr>
                <w:t>N 565-ФЗ</w:t>
              </w:r>
            </w:hyperlink>
            <w:r>
              <w:rPr>
                <w:color w:val="392C69"/>
              </w:rPr>
              <w:t xml:space="preserve">, от 31.07.2023 </w:t>
            </w:r>
            <w:hyperlink r:id="rId8">
              <w:r>
                <w:rPr>
                  <w:color w:val="0000FF"/>
                </w:rPr>
                <w:t>N 389-ФЗ</w:t>
              </w:r>
            </w:hyperlink>
            <w:r>
              <w:rPr>
                <w:color w:val="392C69"/>
              </w:rPr>
              <w:t>,</w:t>
            </w:r>
          </w:p>
          <w:p w:rsidR="00DD5AB0" w:rsidRDefault="00DD5AB0">
            <w:pPr>
              <w:pStyle w:val="ConsPlusNormal"/>
              <w:jc w:val="center"/>
            </w:pPr>
            <w:r>
              <w:rPr>
                <w:color w:val="392C69"/>
              </w:rPr>
              <w:t xml:space="preserve">от 19.12.2023 </w:t>
            </w:r>
            <w:hyperlink r:id="rId9">
              <w:r>
                <w:rPr>
                  <w:color w:val="0000FF"/>
                </w:rPr>
                <w:t>N 610-ФЗ</w:t>
              </w:r>
            </w:hyperlink>
            <w:r>
              <w:rPr>
                <w:color w:val="392C69"/>
              </w:rPr>
              <w:t xml:space="preserve">, от 23.03.2024 </w:t>
            </w:r>
            <w:hyperlink r:id="rId10">
              <w:r>
                <w:rPr>
                  <w:color w:val="0000FF"/>
                </w:rPr>
                <w:t>N 49-ФЗ</w:t>
              </w:r>
            </w:hyperlink>
            <w:r>
              <w:rPr>
                <w:color w:val="392C69"/>
              </w:rPr>
              <w:t xml:space="preserve">, от 08.08.2024 </w:t>
            </w:r>
            <w:hyperlink r:id="rId11">
              <w:r>
                <w:rPr>
                  <w:color w:val="0000FF"/>
                </w:rPr>
                <w:t>N 259-ФЗ</w:t>
              </w:r>
            </w:hyperlink>
            <w:r>
              <w:rPr>
                <w:color w:val="392C69"/>
              </w:rPr>
              <w:t>,</w:t>
            </w:r>
          </w:p>
          <w:p w:rsidR="00DD5AB0" w:rsidRDefault="00DD5AB0">
            <w:pPr>
              <w:pStyle w:val="ConsPlusNormal"/>
              <w:jc w:val="center"/>
            </w:pPr>
            <w:r>
              <w:rPr>
                <w:color w:val="392C69"/>
              </w:rPr>
              <w:t xml:space="preserve">от 29.10.2024 </w:t>
            </w:r>
            <w:hyperlink r:id="rId12">
              <w:r>
                <w:rPr>
                  <w:color w:val="0000FF"/>
                </w:rPr>
                <w:t>N 362-ФЗ</w:t>
              </w:r>
            </w:hyperlink>
            <w:r>
              <w:rPr>
                <w:color w:val="392C69"/>
              </w:rPr>
              <w:t xml:space="preserve">, от 29.11.2024 </w:t>
            </w:r>
            <w:hyperlink r:id="rId13">
              <w:r>
                <w:rPr>
                  <w:color w:val="0000FF"/>
                </w:rPr>
                <w:t>N 418-ФЗ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r>
    </w:tbl>
    <w:p w:rsidR="00DD5AB0" w:rsidRDefault="00DD5AB0">
      <w:pPr>
        <w:pStyle w:val="ConsPlusNormal"/>
        <w:ind w:firstLine="540"/>
        <w:jc w:val="both"/>
      </w:pPr>
    </w:p>
    <w:p w:rsidR="00DD5AB0" w:rsidRDefault="00DD5AB0">
      <w:pPr>
        <w:pStyle w:val="ConsPlusTitle"/>
        <w:ind w:firstLine="540"/>
        <w:jc w:val="both"/>
        <w:outlineLvl w:val="0"/>
      </w:pPr>
      <w:r>
        <w:t>Статья 1. Территория и сроки проведения эксперимента</w:t>
      </w:r>
    </w:p>
    <w:p w:rsidR="00DD5AB0" w:rsidRDefault="00DD5AB0">
      <w:pPr>
        <w:pStyle w:val="ConsPlusNormal"/>
        <w:ind w:firstLine="540"/>
        <w:jc w:val="both"/>
      </w:pPr>
    </w:p>
    <w:p w:rsidR="00DD5AB0" w:rsidRDefault="00DD5AB0">
      <w:pPr>
        <w:pStyle w:val="ConsPlusNormal"/>
        <w:ind w:firstLine="540"/>
        <w:jc w:val="both"/>
      </w:pPr>
      <w:bookmarkStart w:id="0" w:name="P27"/>
      <w:bookmarkEnd w:id="0"/>
      <w:r>
        <w:t xml:space="preserve">1. В соответствии с </w:t>
      </w:r>
      <w:hyperlink r:id="rId14">
        <w:r>
          <w:rPr>
            <w:color w:val="0000FF"/>
          </w:rPr>
          <w:t>пунктом 8 статьи 1</w:t>
        </w:r>
      </w:hyperlink>
      <w:r>
        <w:t xml:space="preserve"> Налогового кодекса Российской Федерации провести эксперимент по установлению специального налогового режима "Автоматизированная упрощенная система налогообложения" (далее - эксперимент) в следующих субъектах Российской Федерации:</w:t>
      </w:r>
    </w:p>
    <w:p w:rsidR="00DD5AB0" w:rsidRDefault="00DD5AB0">
      <w:pPr>
        <w:pStyle w:val="ConsPlusNormal"/>
        <w:spacing w:before="220"/>
        <w:ind w:firstLine="540"/>
        <w:jc w:val="both"/>
      </w:pPr>
      <w:bookmarkStart w:id="1" w:name="P28"/>
      <w:bookmarkEnd w:id="1"/>
      <w:r>
        <w:t>1) с 1 июля 2022 года - в городе федерального значения Москве, в Московской и Калужской областях, а также в Республике Татарстан (Татарстан);</w:t>
      </w:r>
    </w:p>
    <w:p w:rsidR="00DD5AB0" w:rsidRDefault="00DD5AB0">
      <w:pPr>
        <w:pStyle w:val="ConsPlusNormal"/>
        <w:spacing w:before="220"/>
        <w:ind w:firstLine="540"/>
        <w:jc w:val="both"/>
      </w:pPr>
      <w:r>
        <w:t xml:space="preserve">2) с 1 января 2025 года - в субъектах Российской Федерации, не указанных в </w:t>
      </w:r>
      <w:hyperlink w:anchor="P28">
        <w:r>
          <w:rPr>
            <w:color w:val="0000FF"/>
          </w:rPr>
          <w:t>пункте 1</w:t>
        </w:r>
      </w:hyperlink>
      <w:r>
        <w:t xml:space="preserve"> настоящей части, с учетом положений </w:t>
      </w:r>
      <w:hyperlink w:anchor="P33">
        <w:r>
          <w:rPr>
            <w:color w:val="0000FF"/>
          </w:rPr>
          <w:t>частей 1.1</w:t>
        </w:r>
      </w:hyperlink>
      <w:r>
        <w:t xml:space="preserve"> и </w:t>
      </w:r>
      <w:hyperlink w:anchor="P35">
        <w:r>
          <w:rPr>
            <w:color w:val="0000FF"/>
          </w:rPr>
          <w:t>1.2</w:t>
        </w:r>
      </w:hyperlink>
      <w:r>
        <w:t xml:space="preserve"> настоящей статьи.</w:t>
      </w:r>
    </w:p>
    <w:p w:rsidR="00DD5AB0" w:rsidRDefault="00DD5AB0">
      <w:pPr>
        <w:pStyle w:val="ConsPlusNormal"/>
        <w:jc w:val="both"/>
      </w:pPr>
      <w:r>
        <w:t xml:space="preserve">(часть 1 в ред. Федерального </w:t>
      </w:r>
      <w:hyperlink r:id="rId15">
        <w:r>
          <w:rPr>
            <w:color w:val="0000FF"/>
          </w:rPr>
          <w:t>закона</w:t>
        </w:r>
      </w:hyperlink>
      <w:r>
        <w:t xml:space="preserve"> от 29.10.2024 N 362-ФЗ)</w:t>
      </w:r>
    </w:p>
    <w:p w:rsidR="00DD5AB0" w:rsidRDefault="00DD5A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5A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5AB0" w:rsidRDefault="00DD5A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5AB0" w:rsidRDefault="00DD5AB0">
            <w:pPr>
              <w:pStyle w:val="ConsPlusNormal"/>
              <w:jc w:val="both"/>
            </w:pPr>
            <w:r>
              <w:rPr>
                <w:color w:val="392C69"/>
              </w:rPr>
              <w:t>КонсультантПлюс: примечание.</w:t>
            </w:r>
          </w:p>
          <w:p w:rsidR="00DD5AB0" w:rsidRDefault="00DD5AB0">
            <w:pPr>
              <w:pStyle w:val="ConsPlusNormal"/>
              <w:jc w:val="both"/>
            </w:pPr>
            <w:r>
              <w:rPr>
                <w:color w:val="392C69"/>
              </w:rPr>
              <w:t xml:space="preserve">Перечень субъектов РФ, в которых введен режим АУСН, см. в </w:t>
            </w:r>
            <w:hyperlink r:id="rId16">
              <w:r>
                <w:rPr>
                  <w:color w:val="0000FF"/>
                </w:rPr>
                <w:t>Справочной информации</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r>
    </w:tbl>
    <w:p w:rsidR="00DD5AB0" w:rsidRDefault="00DD5AB0">
      <w:pPr>
        <w:pStyle w:val="ConsPlusNormal"/>
        <w:spacing w:before="280"/>
        <w:ind w:firstLine="540"/>
        <w:jc w:val="both"/>
      </w:pPr>
      <w:bookmarkStart w:id="2" w:name="P33"/>
      <w:bookmarkEnd w:id="2"/>
      <w:r>
        <w:t xml:space="preserve">1.1. В субъектах Российской Федерации, не указанных в </w:t>
      </w:r>
      <w:hyperlink w:anchor="P28">
        <w:r>
          <w:rPr>
            <w:color w:val="0000FF"/>
          </w:rPr>
          <w:t>пункте 1 части 1</w:t>
        </w:r>
      </w:hyperlink>
      <w:r>
        <w:t xml:space="preserve"> настоящей статьи, специальный налоговый режим "Автоматизированная упрощенная система налогообложения" вводится в действие законами субъектов Российской Федерации.</w:t>
      </w:r>
    </w:p>
    <w:p w:rsidR="00DD5AB0" w:rsidRDefault="00DD5AB0">
      <w:pPr>
        <w:pStyle w:val="ConsPlusNormal"/>
        <w:jc w:val="both"/>
      </w:pPr>
      <w:r>
        <w:t xml:space="preserve">(часть 1.1 введена Федеральным </w:t>
      </w:r>
      <w:hyperlink r:id="rId17">
        <w:r>
          <w:rPr>
            <w:color w:val="0000FF"/>
          </w:rPr>
          <w:t>законом</w:t>
        </w:r>
      </w:hyperlink>
      <w:r>
        <w:t xml:space="preserve"> от 29.10.2024 N 362-ФЗ)</w:t>
      </w:r>
    </w:p>
    <w:p w:rsidR="00DD5AB0" w:rsidRDefault="00DD5AB0">
      <w:pPr>
        <w:pStyle w:val="ConsPlusNormal"/>
        <w:spacing w:before="220"/>
        <w:ind w:firstLine="540"/>
        <w:jc w:val="both"/>
      </w:pPr>
      <w:bookmarkStart w:id="3" w:name="P35"/>
      <w:bookmarkEnd w:id="3"/>
      <w:r>
        <w:t xml:space="preserve">1.2. Закон субъекта Российской Федерации о введении в действие специального налогового режима "Автоматизированная упрощенная система налогообложения" должен содержать положение о вступлении в силу указанного закона субъекта Российской Федерации не ранее чем </w:t>
      </w:r>
      <w:r>
        <w:lastRenderedPageBreak/>
        <w:t>по истечении одного месяца со дня его официального опубликования.</w:t>
      </w:r>
    </w:p>
    <w:p w:rsidR="00DD5AB0" w:rsidRDefault="00DD5AB0">
      <w:pPr>
        <w:pStyle w:val="ConsPlusNormal"/>
        <w:jc w:val="both"/>
      </w:pPr>
      <w:r>
        <w:t xml:space="preserve">(часть 1.2 введена Федеральным </w:t>
      </w:r>
      <w:hyperlink r:id="rId18">
        <w:r>
          <w:rPr>
            <w:color w:val="0000FF"/>
          </w:rPr>
          <w:t>законом</w:t>
        </w:r>
      </w:hyperlink>
      <w:r>
        <w:t xml:space="preserve"> от 29.10.2024 N 362-ФЗ)</w:t>
      </w:r>
    </w:p>
    <w:p w:rsidR="00DD5AB0" w:rsidRDefault="00DD5AB0">
      <w:pPr>
        <w:pStyle w:val="ConsPlusNormal"/>
        <w:spacing w:before="220"/>
        <w:ind w:firstLine="540"/>
        <w:jc w:val="both"/>
      </w:pPr>
      <w:r>
        <w:t>1.3. В федеральной территории "Сириус" начать проведение эксперимента с 1 января 2025 года.</w:t>
      </w:r>
    </w:p>
    <w:p w:rsidR="00DD5AB0" w:rsidRDefault="00DD5AB0">
      <w:pPr>
        <w:pStyle w:val="ConsPlusNormal"/>
        <w:jc w:val="both"/>
      </w:pPr>
      <w:r>
        <w:t xml:space="preserve">(часть 1.3 введена Федеральным </w:t>
      </w:r>
      <w:hyperlink r:id="rId19">
        <w:r>
          <w:rPr>
            <w:color w:val="0000FF"/>
          </w:rPr>
          <w:t>законом</w:t>
        </w:r>
      </w:hyperlink>
      <w:r>
        <w:t xml:space="preserve"> от 29.10.2024 N 362-ФЗ)</w:t>
      </w:r>
    </w:p>
    <w:p w:rsidR="00DD5AB0" w:rsidRDefault="00DD5AB0">
      <w:pPr>
        <w:pStyle w:val="ConsPlusNormal"/>
        <w:spacing w:before="220"/>
        <w:ind w:firstLine="540"/>
        <w:jc w:val="both"/>
      </w:pPr>
      <w:r>
        <w:t xml:space="preserve">1.4. На территории города Байконура начать проведение эксперимента с 1 января 2025 года. Эксперимент проводится в период действия </w:t>
      </w:r>
      <w:hyperlink r:id="rId20">
        <w:r>
          <w:rPr>
            <w:color w:val="0000FF"/>
          </w:rPr>
          <w:t>Договора</w:t>
        </w:r>
      </w:hyperlink>
      <w:r>
        <w:t xml:space="preserve">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части 2 настоящей статьи.</w:t>
      </w:r>
    </w:p>
    <w:p w:rsidR="00DD5AB0" w:rsidRDefault="00DD5AB0">
      <w:pPr>
        <w:pStyle w:val="ConsPlusNormal"/>
        <w:jc w:val="both"/>
      </w:pPr>
      <w:r>
        <w:t xml:space="preserve">(часть 1.4 введена Федеральным </w:t>
      </w:r>
      <w:hyperlink r:id="rId21">
        <w:r>
          <w:rPr>
            <w:color w:val="0000FF"/>
          </w:rPr>
          <w:t>законом</w:t>
        </w:r>
      </w:hyperlink>
      <w:r>
        <w:t xml:space="preserve"> от 29.10.2024 N 362-ФЗ)</w:t>
      </w:r>
    </w:p>
    <w:p w:rsidR="00DD5AB0" w:rsidRDefault="00DD5AB0">
      <w:pPr>
        <w:pStyle w:val="ConsPlusNormal"/>
        <w:spacing w:before="220"/>
        <w:ind w:firstLine="540"/>
        <w:jc w:val="both"/>
      </w:pPr>
      <w:r>
        <w:t>2. Эксперимент проводится до 31 декабря 2027 года включительно.</w:t>
      </w:r>
    </w:p>
    <w:p w:rsidR="00DD5AB0" w:rsidRDefault="00DD5AB0">
      <w:pPr>
        <w:pStyle w:val="ConsPlusNormal"/>
        <w:jc w:val="both"/>
      </w:pPr>
      <w:r>
        <w:t xml:space="preserve">(часть 2 в ред. Федерального </w:t>
      </w:r>
      <w:hyperlink r:id="rId22">
        <w:r>
          <w:rPr>
            <w:color w:val="0000FF"/>
          </w:rPr>
          <w:t>закона</w:t>
        </w:r>
      </w:hyperlink>
      <w:r>
        <w:t xml:space="preserve"> от 29.10.2024 N 362-ФЗ)</w:t>
      </w:r>
    </w:p>
    <w:p w:rsidR="00DD5AB0" w:rsidRDefault="00DD5AB0">
      <w:pPr>
        <w:pStyle w:val="ConsPlusNormal"/>
        <w:spacing w:before="220"/>
        <w:ind w:firstLine="540"/>
        <w:jc w:val="both"/>
      </w:pPr>
      <w:r>
        <w:t xml:space="preserve">3. В течение срока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91">
        <w:r>
          <w:rPr>
            <w:color w:val="0000FF"/>
          </w:rPr>
          <w:t>пунктом 23 части 2 статьи 3</w:t>
        </w:r>
      </w:hyperlink>
      <w:r>
        <w:t xml:space="preserve"> настоящего Федерального закона.</w:t>
      </w:r>
    </w:p>
    <w:p w:rsidR="00DD5AB0" w:rsidRDefault="00DD5AB0">
      <w:pPr>
        <w:pStyle w:val="ConsPlusNormal"/>
        <w:ind w:firstLine="540"/>
        <w:jc w:val="both"/>
      </w:pPr>
    </w:p>
    <w:p w:rsidR="00DD5AB0" w:rsidRDefault="00DD5AB0">
      <w:pPr>
        <w:pStyle w:val="ConsPlusTitle"/>
        <w:ind w:firstLine="540"/>
        <w:jc w:val="both"/>
        <w:outlineLvl w:val="0"/>
      </w:pPr>
      <w:r>
        <w:t>Статья 2. Общие положения</w:t>
      </w:r>
    </w:p>
    <w:p w:rsidR="00DD5AB0" w:rsidRDefault="00DD5AB0">
      <w:pPr>
        <w:pStyle w:val="ConsPlusNormal"/>
        <w:ind w:firstLine="540"/>
        <w:jc w:val="both"/>
      </w:pPr>
    </w:p>
    <w:p w:rsidR="00DD5AB0" w:rsidRDefault="00DD5AB0">
      <w:pPr>
        <w:pStyle w:val="ConsPlusNormal"/>
        <w:ind w:firstLine="540"/>
        <w:jc w:val="both"/>
      </w:pPr>
      <w:r>
        <w:t xml:space="preserve">1. Специальный налоговый режим "Автоматизированная упрощенная система налогообложения" (далее также - специальный налоговый режим) применяется организациями, состоящими на учете по месту нахождения организации, и индивидуальными предпринимателями, состоящими на учете по месту жительства физического лица, при условии, что такое место нахождения (место жительства) расположено на территории любого из субъектов Российской Федерации, включенных в эксперимент и указанных в </w:t>
      </w:r>
      <w:hyperlink w:anchor="P27">
        <w:r>
          <w:rPr>
            <w:color w:val="0000FF"/>
          </w:rPr>
          <w:t>части 1 статьи 1</w:t>
        </w:r>
      </w:hyperlink>
      <w:r>
        <w:t xml:space="preserve"> настоящего Федерального закона, за исключением федеральной территории "Сириус", либо на территории федеральной территории "Сириус", либо на территории города Байконура в период действия </w:t>
      </w:r>
      <w:hyperlink r:id="rId23">
        <w:r>
          <w:rPr>
            <w:color w:val="0000FF"/>
          </w:rPr>
          <w:t>Договора</w:t>
        </w:r>
      </w:hyperlink>
      <w:r>
        <w:t xml:space="preserve"> аренды комплекса "Байконур".</w:t>
      </w:r>
    </w:p>
    <w:p w:rsidR="00DD5AB0" w:rsidRDefault="00DD5AB0">
      <w:pPr>
        <w:pStyle w:val="ConsPlusNormal"/>
        <w:jc w:val="both"/>
      </w:pPr>
      <w:r>
        <w:t xml:space="preserve">(в ред. Федерального </w:t>
      </w:r>
      <w:hyperlink r:id="rId24">
        <w:r>
          <w:rPr>
            <w:color w:val="0000FF"/>
          </w:rPr>
          <w:t>закона</w:t>
        </w:r>
      </w:hyperlink>
      <w:r>
        <w:t xml:space="preserve"> от 29.10.2024 N 362-ФЗ)</w:t>
      </w:r>
    </w:p>
    <w:p w:rsidR="00DD5AB0" w:rsidRDefault="00DD5AB0">
      <w:pPr>
        <w:pStyle w:val="ConsPlusNormal"/>
        <w:spacing w:before="220"/>
        <w:ind w:firstLine="540"/>
        <w:jc w:val="both"/>
      </w:pPr>
      <w:r>
        <w:t>2. Переход на специальный налоговый режим или возврат к иным режимам налогообложения осуществляется организациями и индивидуальными предпринимателями в порядке, установленном настоящим Федеральным законом.</w:t>
      </w:r>
    </w:p>
    <w:p w:rsidR="00DD5AB0" w:rsidRDefault="00DD5AB0">
      <w:pPr>
        <w:pStyle w:val="ConsPlusNormal"/>
        <w:spacing w:before="220"/>
        <w:ind w:firstLine="540"/>
        <w:jc w:val="both"/>
      </w:pPr>
      <w:r>
        <w:t>3. Организации и индивидуальные предприниматели, применяющие специальный налоговый режим, не освобождаются от исполнения обязанностей налоговых агентов.</w:t>
      </w:r>
    </w:p>
    <w:p w:rsidR="00DD5AB0" w:rsidRDefault="00DD5AB0">
      <w:pPr>
        <w:pStyle w:val="ConsPlusNormal"/>
        <w:spacing w:before="220"/>
        <w:ind w:firstLine="540"/>
        <w:jc w:val="both"/>
      </w:pPr>
      <w:r>
        <w:t xml:space="preserve">4. Применение специального налогового режима организациями предусматривает их освобождение от обязанности по уплате налога на прибыль организаций (за исключением налога, уплачиваемого с доходов, в отношении которых применяются налоговые ставки, предусмотренные </w:t>
      </w:r>
      <w:hyperlink r:id="rId25">
        <w:r>
          <w:rPr>
            <w:color w:val="0000FF"/>
          </w:rPr>
          <w:t>пунктами 1.6</w:t>
        </w:r>
      </w:hyperlink>
      <w:r>
        <w:t xml:space="preserve">, </w:t>
      </w:r>
      <w:hyperlink r:id="rId26">
        <w:r>
          <w:rPr>
            <w:color w:val="0000FF"/>
          </w:rPr>
          <w:t>3</w:t>
        </w:r>
      </w:hyperlink>
      <w:r>
        <w:t xml:space="preserve"> и </w:t>
      </w:r>
      <w:hyperlink r:id="rId27">
        <w:r>
          <w:rPr>
            <w:color w:val="0000FF"/>
          </w:rPr>
          <w:t>4 статьи 284</w:t>
        </w:r>
      </w:hyperlink>
      <w:r>
        <w:t xml:space="preserve"> Налогового кодекса Российской Федерации), налога на имущество организаций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Налоговым </w:t>
      </w:r>
      <w:hyperlink r:id="rId28">
        <w:r>
          <w:rPr>
            <w:color w:val="0000FF"/>
          </w:rPr>
          <w:t>кодексом</w:t>
        </w:r>
      </w:hyperlink>
      <w:r>
        <w:t xml:space="preserve"> Российской Федерации).</w:t>
      </w:r>
    </w:p>
    <w:p w:rsidR="00DD5AB0" w:rsidRDefault="00DD5AB0">
      <w:pPr>
        <w:pStyle w:val="ConsPlusNormal"/>
        <w:spacing w:before="220"/>
        <w:ind w:firstLine="540"/>
        <w:jc w:val="both"/>
      </w:pPr>
      <w:r>
        <w:t xml:space="preserve">5. Применение индивидуальными предпринимателями специального налогового режима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(за исключением налога, уплачиваемого с доходов в виде дивидендов, а также с доходов, облагаемых по налоговым ставкам, предусмотренным </w:t>
      </w:r>
      <w:hyperlink r:id="rId29">
        <w:r>
          <w:rPr>
            <w:color w:val="0000FF"/>
          </w:rPr>
          <w:t>пунктами 2</w:t>
        </w:r>
      </w:hyperlink>
      <w:r>
        <w:t xml:space="preserve"> и </w:t>
      </w:r>
      <w:hyperlink r:id="rId30">
        <w:r>
          <w:rPr>
            <w:color w:val="0000FF"/>
          </w:rPr>
          <w:t>5 статьи 224</w:t>
        </w:r>
      </w:hyperlink>
      <w:r>
        <w:t xml:space="preserve"> Налогового кодекса Российской Федерации), налога на имущество физических лиц в отношении имущества, используемого для </w:t>
      </w:r>
      <w:r>
        <w:lastRenderedPageBreak/>
        <w:t xml:space="preserve">предпринимательской деятельности (за исключением объектов налогообложения налогом на имущество физических лиц, включенных в перечень, определяемый в соответствии с </w:t>
      </w:r>
      <w:hyperlink r:id="rId31">
        <w:r>
          <w:rPr>
            <w:color w:val="0000FF"/>
          </w:rPr>
          <w:t>пунктом 7 статьи 378.2</w:t>
        </w:r>
      </w:hyperlink>
      <w:r>
        <w:t xml:space="preserve"> Налогового кодекса Российской Федерации с учетом особенностей, предусмотренных </w:t>
      </w:r>
      <w:hyperlink r:id="rId32">
        <w:r>
          <w:rPr>
            <w:color w:val="0000FF"/>
          </w:rPr>
          <w:t>абзацем вторым пункта 10 статьи 378.2</w:t>
        </w:r>
      </w:hyperlink>
      <w:r>
        <w:t xml:space="preserve"> Налогового кодекса Российской Федерации).</w:t>
      </w:r>
    </w:p>
    <w:p w:rsidR="00DD5AB0" w:rsidRDefault="00DD5AB0">
      <w:pPr>
        <w:pStyle w:val="ConsPlusNormal"/>
        <w:spacing w:before="220"/>
        <w:ind w:firstLine="540"/>
        <w:jc w:val="both"/>
      </w:pPr>
      <w:r>
        <w:t xml:space="preserve">6. Организации и 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Налоговым </w:t>
      </w:r>
      <w:hyperlink r:id="rId33">
        <w:r>
          <w:rPr>
            <w:color w:val="0000FF"/>
          </w:rPr>
          <w:t>кодексом</w:t>
        </w:r>
      </w:hyperlink>
      <w:r>
        <w:t xml:space="preserve"> Российской Федерации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и налога на добавленную стоимость, уплачиваемого в соответствии со </w:t>
      </w:r>
      <w:hyperlink r:id="rId34">
        <w:r>
          <w:rPr>
            <w:color w:val="0000FF"/>
          </w:rPr>
          <w:t>статьей 161</w:t>
        </w:r>
      </w:hyperlink>
      <w:r>
        <w:t xml:space="preserve"> Налогового кодекса Российской Федерации.</w:t>
      </w:r>
    </w:p>
    <w:p w:rsidR="00DD5AB0" w:rsidRDefault="00DD5AB0">
      <w:pPr>
        <w:pStyle w:val="ConsPlusNormal"/>
        <w:spacing w:before="220"/>
        <w:ind w:firstLine="540"/>
        <w:jc w:val="both"/>
      </w:pPr>
      <w:r>
        <w:t xml:space="preserve">7. Камеральная налоговая проверка проводится в течение трех месяцев в соответствии со </w:t>
      </w:r>
      <w:hyperlink r:id="rId35">
        <w:r>
          <w:rPr>
            <w:color w:val="0000FF"/>
          </w:rPr>
          <w:t>статьей 88</w:t>
        </w:r>
      </w:hyperlink>
      <w:r>
        <w:t xml:space="preserve"> Налогового кодекса Российской Федерации на основе имеющихся у налоговых органов документов (информации) о налогоплательщике с учетом следующих особенностей:</w:t>
      </w:r>
    </w:p>
    <w:p w:rsidR="00DD5AB0" w:rsidRDefault="00DD5AB0">
      <w:pPr>
        <w:pStyle w:val="ConsPlusNormal"/>
        <w:spacing w:before="220"/>
        <w:ind w:firstLine="540"/>
        <w:jc w:val="both"/>
      </w:pPr>
      <w:r>
        <w:t>1) камеральная налоговая проверка проводится за налоговые периоды истекшего календарного года начиная с 1 февраля следующего календарного года;</w:t>
      </w:r>
    </w:p>
    <w:p w:rsidR="00DD5AB0" w:rsidRDefault="00DD5AB0">
      <w:pPr>
        <w:pStyle w:val="ConsPlusNormal"/>
        <w:spacing w:before="220"/>
        <w:ind w:firstLine="540"/>
        <w:jc w:val="both"/>
      </w:pPr>
      <w:r>
        <w:t xml:space="preserve">2) при смене налогового режима камеральная налоговая проверка проводится за истекшие налоговые периоды текущего календарного года со дня, следующего за днем поступления в налоговый орган уведомления, предусмотренного </w:t>
      </w:r>
      <w:hyperlink w:anchor="P130">
        <w:r>
          <w:rPr>
            <w:color w:val="0000FF"/>
          </w:rPr>
          <w:t>частью 6 статьи 4</w:t>
        </w:r>
      </w:hyperlink>
      <w:r>
        <w:t xml:space="preserve"> настоящего Федерального закона, либо со дня, следующего за днем направления в адрес налогоплательщика уведомления, предусмотренного </w:t>
      </w:r>
      <w:hyperlink w:anchor="P133">
        <w:r>
          <w:rPr>
            <w:color w:val="0000FF"/>
          </w:rPr>
          <w:t>частью 8 статьи 4</w:t>
        </w:r>
      </w:hyperlink>
      <w:r>
        <w:t xml:space="preserve"> настоящего Федерального закона;</w:t>
      </w:r>
    </w:p>
    <w:p w:rsidR="00DD5AB0" w:rsidRDefault="00DD5AB0">
      <w:pPr>
        <w:pStyle w:val="ConsPlusNormal"/>
        <w:spacing w:before="220"/>
        <w:ind w:firstLine="540"/>
        <w:jc w:val="both"/>
      </w:pPr>
      <w:r>
        <w:t>3) 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sidR="00DD5AB0" w:rsidRDefault="00DD5AB0">
      <w:pPr>
        <w:pStyle w:val="ConsPlusNormal"/>
        <w:ind w:firstLine="540"/>
        <w:jc w:val="both"/>
      </w:pPr>
    </w:p>
    <w:p w:rsidR="00DD5AB0" w:rsidRDefault="00DD5AB0">
      <w:pPr>
        <w:pStyle w:val="ConsPlusTitle"/>
        <w:ind w:firstLine="540"/>
        <w:jc w:val="both"/>
        <w:outlineLvl w:val="0"/>
      </w:pPr>
      <w:r>
        <w:t>Статья 3. Налогоплательщики. Уполномоченная кредитная организация, операторы электронных площадок</w:t>
      </w:r>
    </w:p>
    <w:p w:rsidR="00DD5AB0" w:rsidRDefault="00DD5AB0">
      <w:pPr>
        <w:pStyle w:val="ConsPlusNormal"/>
        <w:jc w:val="both"/>
      </w:pPr>
      <w:r>
        <w:t xml:space="preserve">(в ред. Федерального </w:t>
      </w:r>
      <w:hyperlink r:id="rId36">
        <w:r>
          <w:rPr>
            <w:color w:val="0000FF"/>
          </w:rPr>
          <w:t>закона</w:t>
        </w:r>
      </w:hyperlink>
      <w:r>
        <w:t xml:space="preserve"> от 08.08.2024 N 259-ФЗ)</w:t>
      </w:r>
    </w:p>
    <w:p w:rsidR="00DD5AB0" w:rsidRDefault="00DD5AB0">
      <w:pPr>
        <w:pStyle w:val="ConsPlusNormal"/>
        <w:ind w:firstLine="540"/>
        <w:jc w:val="both"/>
      </w:pPr>
    </w:p>
    <w:p w:rsidR="00DD5AB0" w:rsidRDefault="00DD5AB0">
      <w:pPr>
        <w:pStyle w:val="ConsPlusNormal"/>
        <w:ind w:firstLine="540"/>
        <w:jc w:val="both"/>
      </w:pPr>
      <w:r>
        <w:t>1. Налогоплательщиками специального налогового режима (далее - налогоплательщики) признаются организации и индивидуальные предприниматели, перешедшие на специальный налоговый режим и применяющие указанный налоговый режим в порядке, установленном настоящим Федеральным законом.</w:t>
      </w:r>
    </w:p>
    <w:p w:rsidR="00DD5AB0" w:rsidRDefault="00DD5AB0">
      <w:pPr>
        <w:pStyle w:val="ConsPlusNormal"/>
        <w:spacing w:before="220"/>
        <w:ind w:firstLine="540"/>
        <w:jc w:val="both"/>
      </w:pPr>
      <w:bookmarkStart w:id="4" w:name="P63"/>
      <w:bookmarkEnd w:id="4"/>
      <w:r>
        <w:t>2. Не вправе применять специальный налоговый режим:</w:t>
      </w:r>
    </w:p>
    <w:p w:rsidR="00DD5AB0" w:rsidRDefault="00DD5AB0">
      <w:pPr>
        <w:pStyle w:val="ConsPlusNormal"/>
        <w:spacing w:before="220"/>
        <w:ind w:firstLine="540"/>
        <w:jc w:val="both"/>
      </w:pPr>
      <w:r>
        <w:t>1) организации, имеющие филиалы и (или) обособленные подразделения;</w:t>
      </w:r>
    </w:p>
    <w:p w:rsidR="00DD5AB0" w:rsidRDefault="00DD5AB0">
      <w:pPr>
        <w:pStyle w:val="ConsPlusNormal"/>
        <w:spacing w:before="220"/>
        <w:ind w:firstLine="540"/>
        <w:jc w:val="both"/>
      </w:pPr>
      <w:r>
        <w:t>2) организации, состоящие на учете в налоговом органе по месту нахождения организации, и индивидуальные предприниматели, состоящие на учете по месту жительства физического лица, при условии, что такое место нахождения (место жительства) расположено в субъекте Российской Федерации, не участвующем в эксперименте;</w:t>
      </w:r>
    </w:p>
    <w:p w:rsidR="00DD5AB0" w:rsidRDefault="00DD5AB0">
      <w:pPr>
        <w:pStyle w:val="ConsPlusNormal"/>
        <w:spacing w:before="220"/>
        <w:ind w:firstLine="540"/>
        <w:jc w:val="both"/>
      </w:pPr>
      <w:r>
        <w:t>3) банки и небанковские кредитные организации;</w:t>
      </w:r>
    </w:p>
    <w:p w:rsidR="00DD5AB0" w:rsidRDefault="00DD5AB0">
      <w:pPr>
        <w:pStyle w:val="ConsPlusNormal"/>
        <w:spacing w:before="220"/>
        <w:ind w:firstLine="540"/>
        <w:jc w:val="both"/>
      </w:pPr>
      <w:r>
        <w:t>4) страховщики;</w:t>
      </w:r>
    </w:p>
    <w:p w:rsidR="00DD5AB0" w:rsidRDefault="00DD5AB0">
      <w:pPr>
        <w:pStyle w:val="ConsPlusNormal"/>
        <w:spacing w:before="220"/>
        <w:ind w:firstLine="540"/>
        <w:jc w:val="both"/>
      </w:pPr>
      <w:r>
        <w:t>5) негосударственные пенсионные фонды;</w:t>
      </w:r>
    </w:p>
    <w:p w:rsidR="00DD5AB0" w:rsidRDefault="00DD5AB0">
      <w:pPr>
        <w:pStyle w:val="ConsPlusNormal"/>
        <w:spacing w:before="220"/>
        <w:ind w:firstLine="540"/>
        <w:jc w:val="both"/>
      </w:pPr>
      <w:r>
        <w:lastRenderedPageBreak/>
        <w:t>6) инвестиционные фонды;</w:t>
      </w:r>
    </w:p>
    <w:p w:rsidR="00DD5AB0" w:rsidRDefault="00DD5AB0">
      <w:pPr>
        <w:pStyle w:val="ConsPlusNormal"/>
        <w:spacing w:before="220"/>
        <w:ind w:firstLine="540"/>
        <w:jc w:val="both"/>
      </w:pPr>
      <w:r>
        <w:t>7) профессиональные участники рынка ценных бумаг;</w:t>
      </w:r>
    </w:p>
    <w:p w:rsidR="00DD5AB0" w:rsidRDefault="00DD5AB0">
      <w:pPr>
        <w:pStyle w:val="ConsPlusNormal"/>
        <w:spacing w:before="220"/>
        <w:ind w:firstLine="540"/>
        <w:jc w:val="both"/>
      </w:pPr>
      <w:r>
        <w:t>8) ломбарды;</w:t>
      </w:r>
    </w:p>
    <w:p w:rsidR="00DD5AB0" w:rsidRDefault="00DD5AB0">
      <w:pPr>
        <w:pStyle w:val="ConsPlusNormal"/>
        <w:spacing w:before="220"/>
        <w:ind w:firstLine="540"/>
        <w:jc w:val="both"/>
      </w:pPr>
      <w:r>
        <w:t xml:space="preserve">9) организации и индивидуальные предприниматели, производящие подакцизные товары (за исключением подакцизного винограда, вина, игристого вина, включая российское шампанское, виноматериалов, виноградного сусла, произведенных из винограда собственного производства, сахаросодержащих напитков, указанных в </w:t>
      </w:r>
      <w:hyperlink r:id="rId37">
        <w:r>
          <w:rPr>
            <w:color w:val="0000FF"/>
          </w:rPr>
          <w:t>подпункте 23 пункта 1 статьи 181</w:t>
        </w:r>
      </w:hyperlink>
      <w:r>
        <w:t xml:space="preserve"> Налогового кодекса Российской Федерации), а также осуществляющие добычу и реализацию полезных ископаемых, за исключением общераспространенных полезных ископаемых;</w:t>
      </w:r>
    </w:p>
    <w:p w:rsidR="00DD5AB0" w:rsidRDefault="00DD5AB0">
      <w:pPr>
        <w:pStyle w:val="ConsPlusNormal"/>
        <w:jc w:val="both"/>
      </w:pPr>
      <w:r>
        <w:t xml:space="preserve">(в ред. Федерального </w:t>
      </w:r>
      <w:hyperlink r:id="rId38">
        <w:r>
          <w:rPr>
            <w:color w:val="0000FF"/>
          </w:rPr>
          <w:t>закона</w:t>
        </w:r>
      </w:hyperlink>
      <w:r>
        <w:t xml:space="preserve"> от 21.11.2022 N 443-ФЗ)</w:t>
      </w:r>
    </w:p>
    <w:p w:rsidR="00DD5AB0" w:rsidRDefault="00DD5AB0">
      <w:pPr>
        <w:pStyle w:val="ConsPlusNormal"/>
        <w:spacing w:before="220"/>
        <w:ind w:firstLine="540"/>
        <w:jc w:val="both"/>
      </w:pPr>
      <w:r>
        <w:t>10) организации, осуществляющие деятельность по организации и проведению азартных игр;</w:t>
      </w:r>
    </w:p>
    <w:p w:rsidR="00DD5AB0" w:rsidRDefault="00DD5AB0">
      <w:pPr>
        <w:pStyle w:val="ConsPlusNormal"/>
        <w:spacing w:before="220"/>
        <w:ind w:firstLine="540"/>
        <w:jc w:val="both"/>
      </w:pPr>
      <w:r>
        <w:t>11) нотариусы, занимающиеся частной практикой, адвокаты, медиаторы, арбитражные управляющие, оценщики, патентные поверенные и иные лица, занимающиеся в установленном законодательством Российской Федерации порядке частной практикой;</w:t>
      </w:r>
    </w:p>
    <w:p w:rsidR="00DD5AB0" w:rsidRDefault="00DD5AB0">
      <w:pPr>
        <w:pStyle w:val="ConsPlusNormal"/>
        <w:spacing w:before="220"/>
        <w:ind w:firstLine="540"/>
        <w:jc w:val="both"/>
      </w:pPr>
      <w:r>
        <w:t>12) организации, являющиеся участниками соглашений о разделе продукции;</w:t>
      </w:r>
    </w:p>
    <w:p w:rsidR="00DD5AB0" w:rsidRDefault="00DD5AB0">
      <w:pPr>
        <w:pStyle w:val="ConsPlusNormal"/>
        <w:spacing w:before="220"/>
        <w:ind w:firstLine="540"/>
        <w:jc w:val="both"/>
      </w:pPr>
      <w:r>
        <w:t>13) организации, в которых доля участия других организаций составляет более 25 процентов. Данное ограничение не распространяется:</w:t>
      </w:r>
    </w:p>
    <w:p w:rsidR="00DD5AB0" w:rsidRDefault="00DD5AB0">
      <w:pPr>
        <w:pStyle w:val="ConsPlusNormal"/>
        <w:spacing w:before="220"/>
        <w:ind w:firstLine="540"/>
        <w:jc w:val="both"/>
      </w:pPr>
      <w:r>
        <w:t>а)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DD5AB0" w:rsidRDefault="00DD5AB0">
      <w:pPr>
        <w:pStyle w:val="ConsPlusNormal"/>
        <w:spacing w:before="220"/>
        <w:ind w:firstLine="540"/>
        <w:jc w:val="both"/>
      </w:pPr>
      <w:r>
        <w:t xml:space="preserve">б) на учрежденные в соответствии с Федеральным </w:t>
      </w:r>
      <w:hyperlink r:id="rId39">
        <w:r>
          <w:rPr>
            <w:color w:val="0000FF"/>
          </w:rPr>
          <w:t>законом</w:t>
        </w:r>
      </w:hyperlink>
      <w:r>
        <w:t xml:space="preserve"> от 23 августа 1996 года N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w:t>
      </w:r>
    </w:p>
    <w:p w:rsidR="00DD5AB0" w:rsidRDefault="00DD5AB0">
      <w:pPr>
        <w:pStyle w:val="ConsPlusNormal"/>
        <w:spacing w:before="220"/>
        <w:ind w:firstLine="540"/>
        <w:jc w:val="both"/>
      </w:pPr>
      <w:r>
        <w:t xml:space="preserve">в) на учрежденные в соответствии с Федеральным </w:t>
      </w:r>
      <w:hyperlink r:id="rId40">
        <w:r>
          <w:rPr>
            <w:color w:val="0000FF"/>
          </w:rPr>
          <w:t>законом</w:t>
        </w:r>
      </w:hyperlink>
      <w:r>
        <w:t xml:space="preserve"> от 29 декабря 2012 года N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sidR="00DD5AB0" w:rsidRDefault="00DD5AB0">
      <w:pPr>
        <w:pStyle w:val="ConsPlusNormal"/>
        <w:spacing w:before="220"/>
        <w:ind w:firstLine="540"/>
        <w:jc w:val="both"/>
      </w:pPr>
      <w:r>
        <w:t>14) организации, у которых остаточная стоимость основных средств, определяемая в соответствии с законодательством Российской Федерации о бухгалтерском учете, превышает 150 миллионов рублей;</w:t>
      </w:r>
    </w:p>
    <w:p w:rsidR="00DD5AB0" w:rsidRDefault="00DD5AB0">
      <w:pPr>
        <w:pStyle w:val="ConsPlusNormal"/>
        <w:spacing w:before="220"/>
        <w:ind w:firstLine="540"/>
        <w:jc w:val="both"/>
      </w:pPr>
      <w:r>
        <w:t>15) казенные и бюджетные учреждения;</w:t>
      </w:r>
    </w:p>
    <w:p w:rsidR="00DD5AB0" w:rsidRDefault="00DD5AB0">
      <w:pPr>
        <w:pStyle w:val="ConsPlusNormal"/>
        <w:spacing w:before="220"/>
        <w:ind w:firstLine="540"/>
        <w:jc w:val="both"/>
      </w:pPr>
      <w:r>
        <w:t>16) иностранные организации;</w:t>
      </w:r>
    </w:p>
    <w:p w:rsidR="00DD5AB0" w:rsidRDefault="00DD5AB0">
      <w:pPr>
        <w:pStyle w:val="ConsPlusNormal"/>
        <w:spacing w:before="220"/>
        <w:ind w:firstLine="540"/>
        <w:jc w:val="both"/>
      </w:pPr>
      <w:r>
        <w:lastRenderedPageBreak/>
        <w:t>17) микрофинансовые организации;</w:t>
      </w:r>
    </w:p>
    <w:p w:rsidR="00DD5AB0" w:rsidRDefault="00DD5AB0">
      <w:pPr>
        <w:pStyle w:val="ConsPlusNormal"/>
        <w:spacing w:before="220"/>
        <w:ind w:firstLine="540"/>
        <w:jc w:val="both"/>
      </w:pPr>
      <w:r>
        <w:t>18) частные агентства занятости, осуществляющие деятельность по предоставлению труда работников (персонала);</w:t>
      </w:r>
    </w:p>
    <w:p w:rsidR="00DD5AB0" w:rsidRDefault="00DD5AB0">
      <w:pPr>
        <w:pStyle w:val="ConsPlusNormal"/>
        <w:spacing w:before="220"/>
        <w:ind w:firstLine="540"/>
        <w:jc w:val="both"/>
      </w:pPr>
      <w:r>
        <w:t>19) организации и индивидуальные предприниматели, применяющие иные режимы налогообложения, предусмотренные законодательством Российской Федерации о налогах и сборах;</w:t>
      </w:r>
    </w:p>
    <w:p w:rsidR="00DD5AB0" w:rsidRDefault="00DD5AB0">
      <w:pPr>
        <w:pStyle w:val="ConsPlusNormal"/>
        <w:spacing w:before="220"/>
        <w:ind w:firstLine="540"/>
        <w:jc w:val="both"/>
      </w:pPr>
      <w:r>
        <w:t>20) организации и индивидуальные предприниматели, являющиеся участниками договора простого товарищества (договора о совместной деятельности), договора инвестиционного товарищества, договора доверительного управления имуществом или концессионного соглашения на территории Российской Федерации;</w:t>
      </w:r>
    </w:p>
    <w:p w:rsidR="00DD5AB0" w:rsidRDefault="00DD5AB0">
      <w:pPr>
        <w:pStyle w:val="ConsPlusNormal"/>
        <w:spacing w:before="220"/>
        <w:ind w:firstLine="540"/>
        <w:jc w:val="both"/>
      </w:pPr>
      <w:r>
        <w:t>21) организации и индивидуальные предприниматели, ведущие предпринимательскую деятельность в интересах другого лица на основе договоров поручения, договоров комиссии либо агентских договоров (поверенные, комиссионеры, агенты);</w:t>
      </w:r>
    </w:p>
    <w:p w:rsidR="00DD5AB0" w:rsidRDefault="00DD5AB0">
      <w:pPr>
        <w:pStyle w:val="ConsPlusNormal"/>
        <w:jc w:val="both"/>
      </w:pPr>
      <w:r>
        <w:t xml:space="preserve">(в ред. Федерального </w:t>
      </w:r>
      <w:hyperlink r:id="rId41">
        <w:r>
          <w:rPr>
            <w:color w:val="0000FF"/>
          </w:rPr>
          <w:t>закона</w:t>
        </w:r>
      </w:hyperlink>
      <w:r>
        <w:t xml:space="preserve"> от 08.08.2024 N 259-ФЗ)</w:t>
      </w:r>
    </w:p>
    <w:p w:rsidR="00DD5AB0" w:rsidRDefault="00DD5AB0">
      <w:pPr>
        <w:pStyle w:val="ConsPlusNormal"/>
        <w:spacing w:before="220"/>
        <w:ind w:firstLine="540"/>
        <w:jc w:val="both"/>
      </w:pPr>
      <w:r>
        <w:t>22) организации и индивидуальные предприниматели, осуществляющие деятельность по совершению сделок с ценными бумагами и (или) производными финансовыми инструментами, а также по оказанию кредитных и иных финансовых услуг;</w:t>
      </w:r>
    </w:p>
    <w:p w:rsidR="00DD5AB0" w:rsidRDefault="00DD5AB0">
      <w:pPr>
        <w:pStyle w:val="ConsPlusNormal"/>
        <w:spacing w:before="220"/>
        <w:ind w:firstLine="540"/>
        <w:jc w:val="both"/>
      </w:pPr>
      <w:bookmarkStart w:id="5" w:name="P91"/>
      <w:bookmarkEnd w:id="5"/>
      <w:r>
        <w:t>23) организации и индивидуальные предприниматели, у которых совокупный размер доходов за календарный год, предшествующий году перехода на специальный налоговый режим, либо с начала текущего календарного года превысил 60 миллионов рублей;</w:t>
      </w:r>
    </w:p>
    <w:p w:rsidR="00DD5AB0" w:rsidRDefault="00DD5AB0">
      <w:pPr>
        <w:pStyle w:val="ConsPlusNormal"/>
        <w:jc w:val="both"/>
      </w:pPr>
      <w:r>
        <w:t xml:space="preserve">(п. 23 в ред. Федерального </w:t>
      </w:r>
      <w:hyperlink r:id="rId42">
        <w:r>
          <w:rPr>
            <w:color w:val="0000FF"/>
          </w:rPr>
          <w:t>закона</w:t>
        </w:r>
      </w:hyperlink>
      <w:r>
        <w:t xml:space="preserve"> от 08.08.2024 N 259-ФЗ)</w:t>
      </w:r>
    </w:p>
    <w:p w:rsidR="00DD5AB0" w:rsidRDefault="00DD5AB0">
      <w:pPr>
        <w:pStyle w:val="ConsPlusNormal"/>
        <w:spacing w:before="220"/>
        <w:ind w:firstLine="540"/>
        <w:jc w:val="both"/>
      </w:pPr>
      <w:r>
        <w:t>24) унитарные предприятия, основанные на праве оперативного управления или хозяйственного ведения;</w:t>
      </w:r>
    </w:p>
    <w:p w:rsidR="00DD5AB0" w:rsidRDefault="00DD5AB0">
      <w:pPr>
        <w:pStyle w:val="ConsPlusNormal"/>
        <w:spacing w:before="220"/>
        <w:ind w:firstLine="540"/>
        <w:jc w:val="both"/>
      </w:pPr>
      <w:r>
        <w:t>25) некоммерческие организации;</w:t>
      </w:r>
    </w:p>
    <w:p w:rsidR="00DD5AB0" w:rsidRDefault="00DD5AB0">
      <w:pPr>
        <w:pStyle w:val="ConsPlusNormal"/>
        <w:spacing w:before="220"/>
        <w:ind w:firstLine="540"/>
        <w:jc w:val="both"/>
      </w:pPr>
      <w:r>
        <w:t xml:space="preserve">26) организации и индивидуальные предприниматели, привлекающие работников для осуществления работ, указанных в списках соответствующих работ, производств, профессий, должностей, специальностей и учреждений (организаций), утвержденных Правительством Российской Федерации в соответствии с </w:t>
      </w:r>
      <w:hyperlink r:id="rId43">
        <w:r>
          <w:rPr>
            <w:color w:val="0000FF"/>
          </w:rPr>
          <w:t>частью 1 статьи 30</w:t>
        </w:r>
      </w:hyperlink>
      <w:r>
        <w:t xml:space="preserve"> и </w:t>
      </w:r>
      <w:hyperlink r:id="rId44">
        <w:r>
          <w:rPr>
            <w:color w:val="0000FF"/>
          </w:rPr>
          <w:t>статьей 31</w:t>
        </w:r>
      </w:hyperlink>
      <w:r>
        <w:t xml:space="preserve"> Федерального закона от 28 декабря 2013 года N 400-ФЗ "О страховых пенсиях";</w:t>
      </w:r>
    </w:p>
    <w:p w:rsidR="00DD5AB0" w:rsidRDefault="00DD5AB0">
      <w:pPr>
        <w:pStyle w:val="ConsPlusNormal"/>
        <w:spacing w:before="220"/>
        <w:ind w:firstLine="540"/>
        <w:jc w:val="both"/>
      </w:pPr>
      <w:r>
        <w:t>27) организации и индивидуальные предприниматели, привлекающие к трудовой деятельности физических лиц, не являющихся налоговыми резидентами Российской Федерации;</w:t>
      </w:r>
    </w:p>
    <w:p w:rsidR="00DD5AB0" w:rsidRDefault="00DD5AB0">
      <w:pPr>
        <w:pStyle w:val="ConsPlusNormal"/>
        <w:spacing w:before="220"/>
        <w:ind w:firstLine="540"/>
        <w:jc w:val="both"/>
      </w:pPr>
      <w:r>
        <w:t>28) организации и индивидуальные предприниматели, средняя численность работников которых за налоговый период, определяемая в порядке, устанавливаемом федеральным органом исполнительной власти, уполномоченным в области статистики, превышает пять человек;</w:t>
      </w:r>
    </w:p>
    <w:p w:rsidR="00DD5AB0" w:rsidRDefault="00DD5AB0">
      <w:pPr>
        <w:pStyle w:val="ConsPlusNormal"/>
        <w:spacing w:before="220"/>
        <w:ind w:firstLine="540"/>
        <w:jc w:val="both"/>
      </w:pPr>
      <w:r>
        <w:t xml:space="preserve">29) организации и индивидуальные предприниматели, имеющие счета, корпоративные электронные средства платежа для переводов электронных денежных средств в кредитной организации, не включенной в реестр уполномоченных кредитных организаций, предусмотренный </w:t>
      </w:r>
      <w:hyperlink w:anchor="P116">
        <w:r>
          <w:rPr>
            <w:color w:val="0000FF"/>
          </w:rPr>
          <w:t>частью 5</w:t>
        </w:r>
      </w:hyperlink>
      <w:r>
        <w:t xml:space="preserve"> настоящей статьи;</w:t>
      </w:r>
    </w:p>
    <w:p w:rsidR="00DD5AB0" w:rsidRDefault="00DD5AB0">
      <w:pPr>
        <w:pStyle w:val="ConsPlusNormal"/>
        <w:spacing w:before="220"/>
        <w:ind w:firstLine="540"/>
        <w:jc w:val="both"/>
      </w:pPr>
      <w:r>
        <w:t xml:space="preserve">30) организации и индивидуальные предприниматели, являющиеся источниками выплаты доходов физическим лицам, облагаемых налогом на доходы физических лиц по налоговым ставкам, предусмотренным </w:t>
      </w:r>
      <w:hyperlink r:id="rId45">
        <w:r>
          <w:rPr>
            <w:color w:val="0000FF"/>
          </w:rPr>
          <w:t>пунктами 2</w:t>
        </w:r>
      </w:hyperlink>
      <w:r>
        <w:t xml:space="preserve"> - </w:t>
      </w:r>
      <w:hyperlink r:id="rId46">
        <w:r>
          <w:rPr>
            <w:color w:val="0000FF"/>
          </w:rPr>
          <w:t>3.1</w:t>
        </w:r>
      </w:hyperlink>
      <w:r>
        <w:t xml:space="preserve">, </w:t>
      </w:r>
      <w:hyperlink r:id="rId47">
        <w:r>
          <w:rPr>
            <w:color w:val="0000FF"/>
          </w:rPr>
          <w:t>5</w:t>
        </w:r>
      </w:hyperlink>
      <w:r>
        <w:t xml:space="preserve"> и </w:t>
      </w:r>
      <w:hyperlink r:id="rId48">
        <w:r>
          <w:rPr>
            <w:color w:val="0000FF"/>
          </w:rPr>
          <w:t>6 статьи 224</w:t>
        </w:r>
      </w:hyperlink>
      <w:r>
        <w:t xml:space="preserve"> Налогового кодекса Российской Федерации, в порядке, установленном </w:t>
      </w:r>
      <w:hyperlink r:id="rId49">
        <w:r>
          <w:rPr>
            <w:color w:val="0000FF"/>
          </w:rPr>
          <w:t>главой 23</w:t>
        </w:r>
      </w:hyperlink>
      <w:r>
        <w:t xml:space="preserve"> Налогового кодекса Российской Федерации, источниками доходов в натуральной форме, а также доходов физических лиц, полученных в виде </w:t>
      </w:r>
      <w:r>
        <w:lastRenderedPageBreak/>
        <w:t>материальной выгоды в результате взаимоотношений с указанными организациями и индивидуальными предпринимателями;</w:t>
      </w:r>
    </w:p>
    <w:p w:rsidR="00DD5AB0" w:rsidRDefault="00DD5AB0">
      <w:pPr>
        <w:pStyle w:val="ConsPlusNormal"/>
        <w:spacing w:before="220"/>
        <w:ind w:firstLine="540"/>
        <w:jc w:val="both"/>
      </w:pPr>
      <w:r>
        <w:t>31) организации и индивидуальные предприниматели, осуществляющие выплату доходов физическим лицам в наличной форме;</w:t>
      </w:r>
    </w:p>
    <w:p w:rsidR="00DD5AB0" w:rsidRDefault="00DD5AB0">
      <w:pPr>
        <w:pStyle w:val="ConsPlusNormal"/>
        <w:spacing w:before="220"/>
        <w:ind w:firstLine="540"/>
        <w:jc w:val="both"/>
      </w:pPr>
      <w:r>
        <w:t>32) крестьянские фермерские хозяйства;</w:t>
      </w:r>
    </w:p>
    <w:p w:rsidR="00DD5AB0" w:rsidRDefault="00DD5AB0">
      <w:pPr>
        <w:pStyle w:val="ConsPlusNormal"/>
        <w:spacing w:before="220"/>
        <w:ind w:firstLine="540"/>
        <w:jc w:val="both"/>
      </w:pPr>
      <w:r>
        <w:t xml:space="preserve">33) утратил силу с 1 января 2023 года. - Федеральный </w:t>
      </w:r>
      <w:hyperlink r:id="rId50">
        <w:r>
          <w:rPr>
            <w:color w:val="0000FF"/>
          </w:rPr>
          <w:t>закон</w:t>
        </w:r>
      </w:hyperlink>
      <w:r>
        <w:t xml:space="preserve"> от 28.12.2022 N 565-ФЗ;</w:t>
      </w:r>
    </w:p>
    <w:p w:rsidR="00DD5AB0" w:rsidRDefault="00DD5A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5A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5AB0" w:rsidRDefault="00DD5A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5AB0" w:rsidRDefault="00DD5AB0">
            <w:pPr>
              <w:pStyle w:val="ConsPlusNormal"/>
              <w:jc w:val="both"/>
            </w:pPr>
            <w:r>
              <w:rPr>
                <w:color w:val="392C69"/>
              </w:rPr>
              <w:t>КонсультантПлюс: примечание.</w:t>
            </w:r>
          </w:p>
          <w:p w:rsidR="00DD5AB0" w:rsidRDefault="00DD5AB0">
            <w:pPr>
              <w:pStyle w:val="ConsPlusNormal"/>
              <w:jc w:val="both"/>
            </w:pPr>
            <w:r>
              <w:rPr>
                <w:color w:val="392C69"/>
              </w:rPr>
              <w:t xml:space="preserve">П. 34 ч. 2 ст. 3 (в редакции ФЗ от 23.03.2024 N 49-ФЗ) </w:t>
            </w:r>
            <w:hyperlink r:id="rId51">
              <w:r>
                <w:rPr>
                  <w:color w:val="0000FF"/>
                </w:rPr>
                <w:t>применяется</w:t>
              </w:r>
            </w:hyperlink>
            <w:r>
              <w:rPr>
                <w:color w:val="392C69"/>
              </w:rPr>
              <w:t xml:space="preserve"> к правоотношениям, возникающим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D5AB0" w:rsidRDefault="00DD5AB0">
            <w:pPr>
              <w:pStyle w:val="ConsPlusNormal"/>
            </w:pPr>
          </w:p>
        </w:tc>
      </w:tr>
    </w:tbl>
    <w:p w:rsidR="00DD5AB0" w:rsidRDefault="00DD5AB0">
      <w:pPr>
        <w:pStyle w:val="ConsPlusNormal"/>
        <w:spacing w:before="280"/>
        <w:ind w:firstLine="540"/>
        <w:jc w:val="both"/>
      </w:pPr>
      <w:r>
        <w:t>34) организации и индивидуальные предприниматели, осуществляющие производство ювелирных и других изделий из драгоценных металлов и (или) оптовую (розничную) торговлю ювелирными и другими изделиями из драгоценных металлов. Положения настоящего пункта не применяются в отношении организаций и индивидуальных предпринимателей, осуществляющих производство ювелирных и других изделий из серебра и (или) оптовую (розничную) торговлю ювелирными и другими изделиями из серебра;</w:t>
      </w:r>
    </w:p>
    <w:p w:rsidR="00DD5AB0" w:rsidRDefault="00DD5AB0">
      <w:pPr>
        <w:pStyle w:val="ConsPlusNormal"/>
        <w:jc w:val="both"/>
      </w:pPr>
      <w:r>
        <w:t xml:space="preserve">(п. 34 введен Федеральным </w:t>
      </w:r>
      <w:hyperlink r:id="rId52">
        <w:r>
          <w:rPr>
            <w:color w:val="0000FF"/>
          </w:rPr>
          <w:t>законом</w:t>
        </w:r>
      </w:hyperlink>
      <w:r>
        <w:t xml:space="preserve"> от 31.07.2023 N 389-ФЗ; в ред. Федерального </w:t>
      </w:r>
      <w:hyperlink r:id="rId53">
        <w:r>
          <w:rPr>
            <w:color w:val="0000FF"/>
          </w:rPr>
          <w:t>закона</w:t>
        </w:r>
      </w:hyperlink>
      <w:r>
        <w:t xml:space="preserve"> от 23.03.2024 N 49-ФЗ)</w:t>
      </w:r>
    </w:p>
    <w:p w:rsidR="00DD5AB0" w:rsidRDefault="00DD5AB0">
      <w:pPr>
        <w:pStyle w:val="ConsPlusNormal"/>
        <w:spacing w:before="220"/>
        <w:ind w:firstLine="540"/>
        <w:jc w:val="both"/>
      </w:pPr>
      <w:r>
        <w:t>35) организации и индивидуальные предприниматели, осуществляющие майнинг цифровой валюты, а также реализацию (приобретение) цифровой валюты.</w:t>
      </w:r>
    </w:p>
    <w:p w:rsidR="00DD5AB0" w:rsidRDefault="00DD5AB0">
      <w:pPr>
        <w:pStyle w:val="ConsPlusNormal"/>
        <w:jc w:val="both"/>
      </w:pPr>
      <w:r>
        <w:t xml:space="preserve">(п. 35 введен Федеральным </w:t>
      </w:r>
      <w:hyperlink r:id="rId54">
        <w:r>
          <w:rPr>
            <w:color w:val="0000FF"/>
          </w:rPr>
          <w:t>законом</w:t>
        </w:r>
      </w:hyperlink>
      <w:r>
        <w:t xml:space="preserve"> от 29.11.2024 N 418-ФЗ)</w:t>
      </w:r>
    </w:p>
    <w:p w:rsidR="00DD5AB0" w:rsidRDefault="00DD5AB0">
      <w:pPr>
        <w:pStyle w:val="ConsPlusNormal"/>
        <w:spacing w:before="220"/>
        <w:ind w:firstLine="540"/>
        <w:jc w:val="both"/>
      </w:pPr>
      <w:bookmarkStart w:id="6" w:name="P109"/>
      <w:bookmarkEnd w:id="6"/>
      <w:r>
        <w:t>3. В целях настоящего Федерального закона кредитные организации, операторы электронных площадок присоединяются к информационному обмену с налоговыми органами и осуществляют такой обмен при условии соответствия указанных кредитных организаций (операторов электронных площадок) требованиям (критериям) и соблюдения ими порядка, которые указаны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sidR="00DD5AB0" w:rsidRDefault="00DD5AB0">
      <w:pPr>
        <w:pStyle w:val="ConsPlusNormal"/>
        <w:jc w:val="both"/>
      </w:pPr>
      <w:r>
        <w:t xml:space="preserve">(в ред. Федерального </w:t>
      </w:r>
      <w:hyperlink r:id="rId55">
        <w:r>
          <w:rPr>
            <w:color w:val="0000FF"/>
          </w:rPr>
          <w:t>закона</w:t>
        </w:r>
      </w:hyperlink>
      <w:r>
        <w:t xml:space="preserve"> от 08.08.2024 N 259-ФЗ)</w:t>
      </w:r>
    </w:p>
    <w:p w:rsidR="00DD5AB0" w:rsidRDefault="00DD5AB0">
      <w:pPr>
        <w:pStyle w:val="ConsPlusNormal"/>
        <w:spacing w:before="220"/>
        <w:ind w:firstLine="540"/>
        <w:jc w:val="both"/>
      </w:pPr>
      <w:r>
        <w:t xml:space="preserve">3.1. Налогоплательщики, применяющие специальный налоговый режим, вправе через личный кабинет налогоплательщика уполномочить операторов электронных площадок, осуществляющих информационный обмен с налоговыми органами, на передачу в налоговый орган сведений, установленных </w:t>
      </w:r>
      <w:hyperlink w:anchor="P271">
        <w:r>
          <w:rPr>
            <w:color w:val="0000FF"/>
          </w:rPr>
          <w:t>статьей 15.1</w:t>
        </w:r>
      </w:hyperlink>
      <w:r>
        <w:t xml:space="preserve"> настоящего Федерального закона.</w:t>
      </w:r>
    </w:p>
    <w:p w:rsidR="00DD5AB0" w:rsidRDefault="00DD5AB0">
      <w:pPr>
        <w:pStyle w:val="ConsPlusNormal"/>
        <w:jc w:val="both"/>
      </w:pPr>
      <w:r>
        <w:t xml:space="preserve">(часть 3.1 введена Федеральным </w:t>
      </w:r>
      <w:hyperlink r:id="rId56">
        <w:r>
          <w:rPr>
            <w:color w:val="0000FF"/>
          </w:rPr>
          <w:t>законом</w:t>
        </w:r>
      </w:hyperlink>
      <w:r>
        <w:t xml:space="preserve"> от 08.08.2024 N 259-ФЗ)</w:t>
      </w:r>
    </w:p>
    <w:p w:rsidR="00DD5AB0" w:rsidRDefault="00DD5AB0">
      <w:pPr>
        <w:pStyle w:val="ConsPlusNormal"/>
        <w:spacing w:before="220"/>
        <w:ind w:firstLine="540"/>
        <w:jc w:val="both"/>
      </w:pPr>
      <w:r>
        <w:t xml:space="preserve">4. Кредитная организация, осуществляющая в соответствии с </w:t>
      </w:r>
      <w:hyperlink w:anchor="P109">
        <w:r>
          <w:rPr>
            <w:color w:val="0000FF"/>
          </w:rPr>
          <w:t>частью 3</w:t>
        </w:r>
      </w:hyperlink>
      <w:r>
        <w:t xml:space="preserve"> настоящей статьи информационный обмен с налоговыми органами, признается уполномоченной налогоплательщиком на передачу в налоговый орган сведений об операциях по счету, открытому в этой кредитной организации, об операциях с использованием корпоративного электронного средства платежа для переводов электронных денежных средств, о переводах электронных денежных средств, а также информации, предусмотренной </w:t>
      </w:r>
      <w:hyperlink w:anchor="P304">
        <w:r>
          <w:rPr>
            <w:color w:val="0000FF"/>
          </w:rPr>
          <w:t>частью 8 статьи 17</w:t>
        </w:r>
      </w:hyperlink>
      <w:r>
        <w:t xml:space="preserve"> и </w:t>
      </w:r>
      <w:hyperlink w:anchor="P327">
        <w:r>
          <w:rPr>
            <w:color w:val="0000FF"/>
          </w:rPr>
          <w:t>частью 4 статьи 18</w:t>
        </w:r>
      </w:hyperlink>
      <w:r>
        <w:t xml:space="preserve"> настоящего Федерального закона, на период применения таким налогоплательщиком указанного режима налогообложения (далее - уполномоченная кредитная организация). Налоговые органы представляют в электронной форме в соответствии с указанным в </w:t>
      </w:r>
      <w:hyperlink w:anchor="P109">
        <w:r>
          <w:rPr>
            <w:color w:val="0000FF"/>
          </w:rPr>
          <w:t>части 3</w:t>
        </w:r>
      </w:hyperlink>
      <w:r>
        <w:t xml:space="preserve"> настоящей статьи протоколом информационного обмена в уполномоченную кредитную организацию сведения о дате начала и (или) дате окончания применения налогоплательщиками специального налогового режима.</w:t>
      </w:r>
    </w:p>
    <w:p w:rsidR="00DD5AB0" w:rsidRDefault="00DD5AB0">
      <w:pPr>
        <w:pStyle w:val="ConsPlusNormal"/>
        <w:spacing w:before="220"/>
        <w:ind w:firstLine="540"/>
        <w:jc w:val="both"/>
      </w:pPr>
      <w:r>
        <w:lastRenderedPageBreak/>
        <w:t xml:space="preserve">4.1. Операторами электронных площадок в целях настоящего Федерального закона признаются организации, оказывающие с использованием информационно-телекоммуникационной сети "Интернет" услуги по предоставлению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 Налоговые органы представляют в электронной форме в соответствии с указанным в </w:t>
      </w:r>
      <w:hyperlink w:anchor="P109">
        <w:r>
          <w:rPr>
            <w:color w:val="0000FF"/>
          </w:rPr>
          <w:t>части 3</w:t>
        </w:r>
      </w:hyperlink>
      <w:r>
        <w:t xml:space="preserve"> настоящей статьи протоколом информационного обмена операторам электронных площадок сведения о дате начала и (или) дате окончания применения налогоплательщиками специального налогового режима.</w:t>
      </w:r>
    </w:p>
    <w:p w:rsidR="00DD5AB0" w:rsidRDefault="00DD5AB0">
      <w:pPr>
        <w:pStyle w:val="ConsPlusNormal"/>
        <w:jc w:val="both"/>
      </w:pPr>
      <w:r>
        <w:t xml:space="preserve">(часть 4.1 введена Федеральным </w:t>
      </w:r>
      <w:hyperlink r:id="rId57">
        <w:r>
          <w:rPr>
            <w:color w:val="0000FF"/>
          </w:rPr>
          <w:t>законом</w:t>
        </w:r>
      </w:hyperlink>
      <w:r>
        <w:t xml:space="preserve"> от 08.08.2024 N 259-ФЗ)</w:t>
      </w:r>
    </w:p>
    <w:p w:rsidR="00DD5AB0" w:rsidRDefault="00DD5AB0">
      <w:pPr>
        <w:pStyle w:val="ConsPlusNormal"/>
        <w:spacing w:before="220"/>
        <w:ind w:firstLine="540"/>
        <w:jc w:val="both"/>
      </w:pPr>
      <w:bookmarkStart w:id="7" w:name="P116"/>
      <w:bookmarkEnd w:id="7"/>
      <w:r>
        <w:t>5. Федеральный орган исполнительной власти, уполномоченный по контролю и надзору в области налогов и сборов, ведет реестр уполномоченных кредитных организаций, а также реестр операторов электронных площадок и размещает их на своем официальном сайте в информационно-телекоммуникационной сети "Интернет".</w:t>
      </w:r>
    </w:p>
    <w:p w:rsidR="00DD5AB0" w:rsidRDefault="00DD5AB0">
      <w:pPr>
        <w:pStyle w:val="ConsPlusNormal"/>
        <w:jc w:val="both"/>
      </w:pPr>
      <w:r>
        <w:t xml:space="preserve">(в ред. Федерального </w:t>
      </w:r>
      <w:hyperlink r:id="rId58">
        <w:r>
          <w:rPr>
            <w:color w:val="0000FF"/>
          </w:rPr>
          <w:t>закона</w:t>
        </w:r>
      </w:hyperlink>
      <w:r>
        <w:t xml:space="preserve"> от 08.08.2024 N 259-ФЗ)</w:t>
      </w:r>
    </w:p>
    <w:p w:rsidR="00DD5AB0" w:rsidRDefault="00DD5AB0">
      <w:pPr>
        <w:pStyle w:val="ConsPlusNormal"/>
        <w:ind w:firstLine="540"/>
        <w:jc w:val="both"/>
      </w:pPr>
    </w:p>
    <w:p w:rsidR="00DD5AB0" w:rsidRDefault="00DD5AB0">
      <w:pPr>
        <w:pStyle w:val="ConsPlusTitle"/>
        <w:ind w:firstLine="540"/>
        <w:jc w:val="both"/>
        <w:outlineLvl w:val="0"/>
      </w:pPr>
      <w:r>
        <w:t>Статья 4. Порядок и условия начала и прекращения применения специального налогового режима</w:t>
      </w:r>
    </w:p>
    <w:p w:rsidR="00DD5AB0" w:rsidRDefault="00DD5AB0">
      <w:pPr>
        <w:pStyle w:val="ConsPlusNormal"/>
        <w:ind w:firstLine="540"/>
        <w:jc w:val="both"/>
      </w:pPr>
    </w:p>
    <w:p w:rsidR="00DD5AB0" w:rsidRDefault="00DD5AB0">
      <w:pPr>
        <w:pStyle w:val="ConsPlusNormal"/>
        <w:ind w:firstLine="540"/>
        <w:jc w:val="both"/>
      </w:pPr>
      <w:bookmarkStart w:id="8" w:name="P121"/>
      <w:bookmarkEnd w:id="8"/>
      <w:r>
        <w:t xml:space="preserve">1. Организации и индивидуальные предприниматели, изъявившие желание перейти на специальный налоговый режим со следующего календарного года, уведомляют об этом налоговый орган не позднее 31 декабря календарного года, предшествующего календарному году, начиная с которого они переходят на специальный налоговый режим, через личный кабинет налогоплательщика, если иное не установлено </w:t>
      </w:r>
      <w:hyperlink w:anchor="P123">
        <w:r>
          <w:rPr>
            <w:color w:val="0000FF"/>
          </w:rPr>
          <w:t>частью 1.1</w:t>
        </w:r>
      </w:hyperlink>
      <w:r>
        <w:t xml:space="preserve"> настоящей статьи.</w:t>
      </w:r>
    </w:p>
    <w:p w:rsidR="00DD5AB0" w:rsidRDefault="00DD5AB0">
      <w:pPr>
        <w:pStyle w:val="ConsPlusNormal"/>
        <w:jc w:val="both"/>
      </w:pPr>
      <w:r>
        <w:t xml:space="preserve">(в ред. Федерального </w:t>
      </w:r>
      <w:hyperlink r:id="rId59">
        <w:r>
          <w:rPr>
            <w:color w:val="0000FF"/>
          </w:rPr>
          <w:t>закона</w:t>
        </w:r>
      </w:hyperlink>
      <w:r>
        <w:t xml:space="preserve"> от 08.08.2024 N 259-ФЗ)</w:t>
      </w:r>
    </w:p>
    <w:p w:rsidR="00DD5AB0" w:rsidRDefault="00DD5AB0">
      <w:pPr>
        <w:pStyle w:val="ConsPlusNormal"/>
        <w:spacing w:before="220"/>
        <w:ind w:firstLine="540"/>
        <w:jc w:val="both"/>
      </w:pPr>
      <w:bookmarkStart w:id="9" w:name="P123"/>
      <w:bookmarkEnd w:id="9"/>
      <w:r>
        <w:t>1.1. Организации и индивидуальные предприниматели, применяющие упрощенную систему налогообложения, индивидуальные предприниматели, применяющие специальный налоговый режим "Налог на профессиональный доход", вправе перейти на специальный налоговый режим со следующего календарного месяца, уведомив налоговый орган о переходе на специальный налоговый режим и об отказе от применения упрощенной системы налогообложения, специального налогового режима "Налог на профессиональный доход" не позднее последнего числа месяца, предшествующего месяцу, начиная с которого они переходят на специальный налоговый режим, через личный кабинет налогоплательщика или уполномоченную кредитную организацию. Налогоплательщики, перешедшие на специальный налоговый режим после начала календарного года, не вправе перейти на иной режим налогообложения в течение 12 календарных месяцев с даты начала применения специального налогового режима.</w:t>
      </w:r>
    </w:p>
    <w:p w:rsidR="00DD5AB0" w:rsidRDefault="00DD5AB0">
      <w:pPr>
        <w:pStyle w:val="ConsPlusNormal"/>
        <w:jc w:val="both"/>
      </w:pPr>
      <w:r>
        <w:t xml:space="preserve">(часть 1.1 введена Федеральным </w:t>
      </w:r>
      <w:hyperlink r:id="rId60">
        <w:r>
          <w:rPr>
            <w:color w:val="0000FF"/>
          </w:rPr>
          <w:t>законом</w:t>
        </w:r>
      </w:hyperlink>
      <w:r>
        <w:t xml:space="preserve"> от 08.08.2024 N 259-ФЗ)</w:t>
      </w:r>
    </w:p>
    <w:p w:rsidR="00DD5AB0" w:rsidRDefault="00DD5AB0">
      <w:pPr>
        <w:pStyle w:val="ConsPlusNormal"/>
        <w:spacing w:before="220"/>
        <w:ind w:firstLine="540"/>
        <w:jc w:val="both"/>
      </w:pPr>
      <w:bookmarkStart w:id="10" w:name="P125"/>
      <w:bookmarkEnd w:id="10"/>
      <w:r>
        <w:t xml:space="preserve">2. Вновь созданная организация и вновь зарегистрированный индивидуальный предприниматель уведомляют через личный кабинет налогоплательщика о переходе на специальный налоговый режим не позднее 30 календарных дней с даты постановки на учет в налоговом органе, указанной в документе, подтверждающем постановку на учет в налоговом органе, выданном в соответствии с </w:t>
      </w:r>
      <w:hyperlink r:id="rId61">
        <w:r>
          <w:rPr>
            <w:color w:val="0000FF"/>
          </w:rPr>
          <w:t>абзацем четвертым пункта 2 статьи 84</w:t>
        </w:r>
      </w:hyperlink>
      <w:r>
        <w:t xml:space="preserve"> Налогового кодекса Российской Федерации. В этом случае организация и индивидуальный предприниматель признаются налогоплательщиками, перешедшими на специальный налоговый режим, с даты постановки на учет в налоговом органе, указанной в документе, подтверждающем постановку на учет в налоговом органе.</w:t>
      </w:r>
    </w:p>
    <w:p w:rsidR="00DD5AB0" w:rsidRDefault="00DD5AB0">
      <w:pPr>
        <w:pStyle w:val="ConsPlusNormal"/>
        <w:spacing w:before="220"/>
        <w:ind w:firstLine="540"/>
        <w:jc w:val="both"/>
      </w:pPr>
      <w:r>
        <w:t xml:space="preserve">3. В уведомлениях, предусмотренных </w:t>
      </w:r>
      <w:hyperlink w:anchor="P121">
        <w:r>
          <w:rPr>
            <w:color w:val="0000FF"/>
          </w:rPr>
          <w:t>частями 1</w:t>
        </w:r>
      </w:hyperlink>
      <w:r>
        <w:t xml:space="preserve">, </w:t>
      </w:r>
      <w:hyperlink w:anchor="P123">
        <w:r>
          <w:rPr>
            <w:color w:val="0000FF"/>
          </w:rPr>
          <w:t>1.1</w:t>
        </w:r>
      </w:hyperlink>
      <w:r>
        <w:t xml:space="preserve"> и </w:t>
      </w:r>
      <w:hyperlink w:anchor="P125">
        <w:r>
          <w:rPr>
            <w:color w:val="0000FF"/>
          </w:rPr>
          <w:t>2</w:t>
        </w:r>
      </w:hyperlink>
      <w:r>
        <w:t xml:space="preserve"> настоящей статьи, указывается выбранный объект налогообложения.</w:t>
      </w:r>
    </w:p>
    <w:p w:rsidR="00DD5AB0" w:rsidRDefault="00DD5AB0">
      <w:pPr>
        <w:pStyle w:val="ConsPlusNormal"/>
        <w:jc w:val="both"/>
      </w:pPr>
      <w:r>
        <w:t xml:space="preserve">(в ред. Федерального </w:t>
      </w:r>
      <w:hyperlink r:id="rId62">
        <w:r>
          <w:rPr>
            <w:color w:val="0000FF"/>
          </w:rPr>
          <w:t>закона</w:t>
        </w:r>
      </w:hyperlink>
      <w:r>
        <w:t xml:space="preserve"> от 08.08.2024 N 259-ФЗ)</w:t>
      </w:r>
    </w:p>
    <w:p w:rsidR="00DD5AB0" w:rsidRDefault="00DD5AB0">
      <w:pPr>
        <w:pStyle w:val="ConsPlusNormal"/>
        <w:spacing w:before="220"/>
        <w:ind w:firstLine="540"/>
        <w:jc w:val="both"/>
      </w:pPr>
      <w:r>
        <w:lastRenderedPageBreak/>
        <w:t xml:space="preserve">4. Организации и индивидуальные предприниматели вправе уполномочить кредитную организацию, включенную в реестр, указанный в </w:t>
      </w:r>
      <w:hyperlink w:anchor="P116">
        <w:r>
          <w:rPr>
            <w:color w:val="0000FF"/>
          </w:rPr>
          <w:t>части 5 статьи 3</w:t>
        </w:r>
      </w:hyperlink>
      <w:r>
        <w:t xml:space="preserve"> настоящего Федерального закона, на представление в налоговый орган уведомления о переходе на специальный налоговый режим.</w:t>
      </w:r>
    </w:p>
    <w:p w:rsidR="00DD5AB0" w:rsidRDefault="00DD5AB0">
      <w:pPr>
        <w:pStyle w:val="ConsPlusNormal"/>
        <w:spacing w:before="220"/>
        <w:ind w:firstLine="540"/>
        <w:jc w:val="both"/>
      </w:pPr>
      <w:r>
        <w:t>5. Налогоплательщик не вправе до окончания календарного года перейти на иной режим налогообложения, если иное не предусмотрено настоящей статьей. При переходе на иной режим налогообложения налогоплательщик обязан уведомить в электронной форме налоговый орган через личный кабинет налогоплательщика или уполномоченную кредитную организацию о переходе на иной режим налогообложения не позднее 31 декабря календарного года, предшествующего календарному году, начиная с которого он переходит на иной режим налогообложения.</w:t>
      </w:r>
    </w:p>
    <w:p w:rsidR="00DD5AB0" w:rsidRDefault="00DD5AB0">
      <w:pPr>
        <w:pStyle w:val="ConsPlusNormal"/>
        <w:spacing w:before="220"/>
        <w:ind w:firstLine="540"/>
        <w:jc w:val="both"/>
      </w:pPr>
      <w:bookmarkStart w:id="11" w:name="P130"/>
      <w:bookmarkEnd w:id="11"/>
      <w:r>
        <w:t xml:space="preserve">6. Налогоплательщик утрачивает право на применение специального налогового режима при нарушении требований, предусмотренных </w:t>
      </w:r>
      <w:hyperlink w:anchor="P63">
        <w:r>
          <w:rPr>
            <w:color w:val="0000FF"/>
          </w:rPr>
          <w:t>частью 2 статьи 3</w:t>
        </w:r>
      </w:hyperlink>
      <w:r>
        <w:t xml:space="preserve"> настоящего Федерального закона, с начала календарного месяца, в котором допущено несоответствие указанным требованиям (далее - дата утраты права). В этом случае такой налогоплательщик обязан уведомить в электронной форме налоговый орган через личный кабинет налогоплательщика или уполномоченную кредитную организацию об утрате права на применение специального налогового режима не позднее 15-го числа месяца, следующего за месяцем, в котором возникло несоблюдение требований, предусмотренных </w:t>
      </w:r>
      <w:hyperlink w:anchor="P63">
        <w:r>
          <w:rPr>
            <w:color w:val="0000FF"/>
          </w:rPr>
          <w:t>частью 2 статьи 3</w:t>
        </w:r>
      </w:hyperlink>
      <w:r>
        <w:t xml:space="preserve"> настоящего Федерального закона, а также считается перешедшим на общий режим налогообложения с даты утраты права, если иное не установлено настоящей статьей.</w:t>
      </w:r>
    </w:p>
    <w:p w:rsidR="00DD5AB0" w:rsidRDefault="00DD5AB0">
      <w:pPr>
        <w:pStyle w:val="ConsPlusNormal"/>
        <w:spacing w:before="220"/>
        <w:ind w:firstLine="540"/>
        <w:jc w:val="both"/>
      </w:pPr>
      <w:r>
        <w:t xml:space="preserve">7. В случае направления уведомлений, указанных в </w:t>
      </w:r>
      <w:hyperlink w:anchor="P121">
        <w:r>
          <w:rPr>
            <w:color w:val="0000FF"/>
          </w:rPr>
          <w:t>части 1</w:t>
        </w:r>
      </w:hyperlink>
      <w:r>
        <w:t xml:space="preserve">, </w:t>
      </w:r>
      <w:hyperlink w:anchor="P123">
        <w:r>
          <w:rPr>
            <w:color w:val="0000FF"/>
          </w:rPr>
          <w:t>1.1</w:t>
        </w:r>
      </w:hyperlink>
      <w:r>
        <w:t xml:space="preserve">, </w:t>
      </w:r>
      <w:hyperlink w:anchor="P125">
        <w:r>
          <w:rPr>
            <w:color w:val="0000FF"/>
          </w:rPr>
          <w:t>2</w:t>
        </w:r>
      </w:hyperlink>
      <w:r>
        <w:t xml:space="preserve"> или </w:t>
      </w:r>
      <w:hyperlink w:anchor="P130">
        <w:r>
          <w:rPr>
            <w:color w:val="0000FF"/>
          </w:rPr>
          <w:t>6</w:t>
        </w:r>
      </w:hyperlink>
      <w:r>
        <w:t xml:space="preserve"> настоящей статьи, через уполномоченную кредитную организацию такое уведомление представляется в налоговый орган в электронной форме с использованием усиленной квалифицированной электронной подписи уполномоченной кредитной организации.</w:t>
      </w:r>
    </w:p>
    <w:p w:rsidR="00DD5AB0" w:rsidRDefault="00DD5AB0">
      <w:pPr>
        <w:pStyle w:val="ConsPlusNormal"/>
        <w:jc w:val="both"/>
      </w:pPr>
      <w:r>
        <w:t xml:space="preserve">(в ред. Федерального </w:t>
      </w:r>
      <w:hyperlink r:id="rId63">
        <w:r>
          <w:rPr>
            <w:color w:val="0000FF"/>
          </w:rPr>
          <w:t>закона</w:t>
        </w:r>
      </w:hyperlink>
      <w:r>
        <w:t xml:space="preserve"> от 08.08.2024 N 259-ФЗ)</w:t>
      </w:r>
    </w:p>
    <w:p w:rsidR="00DD5AB0" w:rsidRDefault="00DD5AB0">
      <w:pPr>
        <w:pStyle w:val="ConsPlusNormal"/>
        <w:spacing w:before="220"/>
        <w:ind w:firstLine="540"/>
        <w:jc w:val="both"/>
      </w:pPr>
      <w:bookmarkStart w:id="12" w:name="P133"/>
      <w:bookmarkEnd w:id="12"/>
      <w:r>
        <w:t xml:space="preserve">8. При наличии информации о несоблюдении налогоплательщиком требований, предусмотренных </w:t>
      </w:r>
      <w:hyperlink w:anchor="P63">
        <w:r>
          <w:rPr>
            <w:color w:val="0000FF"/>
          </w:rPr>
          <w:t>частью 2 статьи 3</w:t>
        </w:r>
      </w:hyperlink>
      <w:r>
        <w:t xml:space="preserve"> настоящего Федерального закона, налоговый орган уведомляет указанного налогоплательщика об утрате права на применение специального налогового режима через личный кабинет налогоплательщика в течение 10 дней с даты выявления несоответствия указанным требованиям при отсутствии уведомления налогоплательщика об утрате такого права.</w:t>
      </w:r>
    </w:p>
    <w:p w:rsidR="00DD5AB0" w:rsidRDefault="00DD5AB0">
      <w:pPr>
        <w:pStyle w:val="ConsPlusNormal"/>
        <w:spacing w:before="220"/>
        <w:ind w:firstLine="540"/>
        <w:jc w:val="both"/>
      </w:pPr>
      <w:r>
        <w:t xml:space="preserve">9. Организации и индивидуальные предприниматели, утратившие право на применение специального налогового режима или перешедшие на иной режим налогообложения в соответствии с </w:t>
      </w:r>
      <w:hyperlink w:anchor="P123">
        <w:r>
          <w:rPr>
            <w:color w:val="0000FF"/>
          </w:rPr>
          <w:t>частью 1.1</w:t>
        </w:r>
      </w:hyperlink>
      <w:r>
        <w:t xml:space="preserve"> настоящей статьи, вправе уведомить налоговый орган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с даты утраты права. В таком случае налогоплательщик должен уведомить через личный кабинет налогоплательщика налоговый орган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одновременно с направлением указанного в </w:t>
      </w:r>
      <w:hyperlink w:anchor="P123">
        <w:r>
          <w:rPr>
            <w:color w:val="0000FF"/>
          </w:rPr>
          <w:t>части 1.1</w:t>
        </w:r>
      </w:hyperlink>
      <w:r>
        <w:t xml:space="preserve"> или </w:t>
      </w:r>
      <w:hyperlink w:anchor="P130">
        <w:r>
          <w:rPr>
            <w:color w:val="0000FF"/>
          </w:rPr>
          <w:t>6</w:t>
        </w:r>
      </w:hyperlink>
      <w:r>
        <w:t xml:space="preserve"> настоящей статьи уведомления либо не позднее 30 дней со дня получения уведомления, указанного в </w:t>
      </w:r>
      <w:hyperlink w:anchor="P133">
        <w:r>
          <w:rPr>
            <w:color w:val="0000FF"/>
          </w:rPr>
          <w:t>части 8</w:t>
        </w:r>
      </w:hyperlink>
      <w:r>
        <w:t xml:space="preserve"> настоящей статьи.</w:t>
      </w:r>
    </w:p>
    <w:p w:rsidR="00DD5AB0" w:rsidRDefault="00DD5AB0">
      <w:pPr>
        <w:pStyle w:val="ConsPlusNormal"/>
        <w:jc w:val="both"/>
      </w:pPr>
      <w:r>
        <w:t xml:space="preserve">(в ред. Федерального </w:t>
      </w:r>
      <w:hyperlink r:id="rId64">
        <w:r>
          <w:rPr>
            <w:color w:val="0000FF"/>
          </w:rPr>
          <w:t>закона</w:t>
        </w:r>
      </w:hyperlink>
      <w:r>
        <w:t xml:space="preserve"> от 08.08.2024 N 259-ФЗ)</w:t>
      </w:r>
    </w:p>
    <w:p w:rsidR="00DD5AB0" w:rsidRDefault="00DD5AB0">
      <w:pPr>
        <w:pStyle w:val="ConsPlusNormal"/>
        <w:ind w:firstLine="540"/>
        <w:jc w:val="both"/>
      </w:pPr>
    </w:p>
    <w:p w:rsidR="00DD5AB0" w:rsidRDefault="00DD5AB0">
      <w:pPr>
        <w:pStyle w:val="ConsPlusTitle"/>
        <w:ind w:firstLine="540"/>
        <w:jc w:val="both"/>
        <w:outlineLvl w:val="0"/>
      </w:pPr>
      <w:r>
        <w:t>Статья 5. Объекты налогообложения</w:t>
      </w:r>
    </w:p>
    <w:p w:rsidR="00DD5AB0" w:rsidRDefault="00DD5AB0">
      <w:pPr>
        <w:pStyle w:val="ConsPlusNormal"/>
        <w:ind w:firstLine="540"/>
        <w:jc w:val="both"/>
      </w:pPr>
    </w:p>
    <w:p w:rsidR="00DD5AB0" w:rsidRDefault="00DD5AB0">
      <w:pPr>
        <w:pStyle w:val="ConsPlusNormal"/>
        <w:ind w:firstLine="540"/>
        <w:jc w:val="both"/>
      </w:pPr>
      <w:r>
        <w:t>1. Объектом налогообложения признаются:</w:t>
      </w:r>
    </w:p>
    <w:p w:rsidR="00DD5AB0" w:rsidRDefault="00DD5AB0">
      <w:pPr>
        <w:pStyle w:val="ConsPlusNormal"/>
        <w:spacing w:before="220"/>
        <w:ind w:firstLine="540"/>
        <w:jc w:val="both"/>
      </w:pPr>
      <w:r>
        <w:t>1) доходы;</w:t>
      </w:r>
    </w:p>
    <w:p w:rsidR="00DD5AB0" w:rsidRDefault="00DD5AB0">
      <w:pPr>
        <w:pStyle w:val="ConsPlusNormal"/>
        <w:spacing w:before="220"/>
        <w:ind w:firstLine="540"/>
        <w:jc w:val="both"/>
      </w:pPr>
      <w:r>
        <w:t>2) доходы, уменьшенные на величину расходов.</w:t>
      </w:r>
    </w:p>
    <w:p w:rsidR="00DD5AB0" w:rsidRDefault="00DD5AB0">
      <w:pPr>
        <w:pStyle w:val="ConsPlusNormal"/>
        <w:spacing w:before="220"/>
        <w:ind w:firstLine="540"/>
        <w:jc w:val="both"/>
      </w:pPr>
      <w:r>
        <w:lastRenderedPageBreak/>
        <w:t>2. Выбор объекта налогообложения осуществляется самим налогоплательщиком. Объект налогообложения может изменяться налогоплательщиком ежегодно. Объект налогообложения может быть изменен с начала календарного года, если налогоплательщик уведомит об этом налоговый орган до 31 декабря года, предшествующего году, в котором налогоплательщик предполагает изменить объект налогообложения. В течение календарного года изменение объекта налогообложения не допускается.</w:t>
      </w:r>
    </w:p>
    <w:p w:rsidR="00DD5AB0" w:rsidRDefault="00DD5AB0">
      <w:pPr>
        <w:pStyle w:val="ConsPlusNormal"/>
        <w:ind w:firstLine="540"/>
        <w:jc w:val="both"/>
      </w:pPr>
    </w:p>
    <w:p w:rsidR="00DD5AB0" w:rsidRDefault="00DD5AB0">
      <w:pPr>
        <w:pStyle w:val="ConsPlusTitle"/>
        <w:ind w:firstLine="540"/>
        <w:jc w:val="both"/>
        <w:outlineLvl w:val="0"/>
      </w:pPr>
      <w:r>
        <w:t>Статья 6. Порядок определения доходов и расходов</w:t>
      </w:r>
    </w:p>
    <w:p w:rsidR="00DD5AB0" w:rsidRDefault="00DD5AB0">
      <w:pPr>
        <w:pStyle w:val="ConsPlusNormal"/>
        <w:ind w:firstLine="540"/>
        <w:jc w:val="both"/>
      </w:pPr>
    </w:p>
    <w:p w:rsidR="00DD5AB0" w:rsidRDefault="00DD5AB0">
      <w:pPr>
        <w:pStyle w:val="ConsPlusNormal"/>
        <w:ind w:firstLine="540"/>
        <w:jc w:val="both"/>
      </w:pPr>
      <w:bookmarkStart w:id="13" w:name="P146"/>
      <w:bookmarkEnd w:id="13"/>
      <w:r>
        <w:t xml:space="preserve">1. При определении объекта налогообложения учитываются доходы, определяемые в порядке, установленном </w:t>
      </w:r>
      <w:hyperlink r:id="rId65">
        <w:r>
          <w:rPr>
            <w:color w:val="0000FF"/>
          </w:rPr>
          <w:t>пунктами 1</w:t>
        </w:r>
      </w:hyperlink>
      <w:r>
        <w:t xml:space="preserve"> и </w:t>
      </w:r>
      <w:hyperlink r:id="rId66">
        <w:r>
          <w:rPr>
            <w:color w:val="0000FF"/>
          </w:rPr>
          <w:t>2 статьи 248</w:t>
        </w:r>
      </w:hyperlink>
      <w:r>
        <w:t xml:space="preserve"> Налогового кодекса Российской Федерации.</w:t>
      </w:r>
    </w:p>
    <w:p w:rsidR="00DD5AB0" w:rsidRDefault="00DD5AB0">
      <w:pPr>
        <w:pStyle w:val="ConsPlusNormal"/>
        <w:spacing w:before="220"/>
        <w:ind w:firstLine="540"/>
        <w:jc w:val="both"/>
      </w:pPr>
      <w:r>
        <w:t>2. При определении объекта налогообложения не учитываются:</w:t>
      </w:r>
    </w:p>
    <w:p w:rsidR="00DD5AB0" w:rsidRDefault="00DD5AB0">
      <w:pPr>
        <w:pStyle w:val="ConsPlusNormal"/>
        <w:spacing w:before="220"/>
        <w:ind w:firstLine="540"/>
        <w:jc w:val="both"/>
      </w:pPr>
      <w:r>
        <w:t xml:space="preserve">1) доходы, указанные в </w:t>
      </w:r>
      <w:hyperlink r:id="rId67">
        <w:r>
          <w:rPr>
            <w:color w:val="0000FF"/>
          </w:rPr>
          <w:t>статье 251</w:t>
        </w:r>
      </w:hyperlink>
      <w:r>
        <w:t xml:space="preserve"> Налогового кодекса Российской Федерации;</w:t>
      </w:r>
    </w:p>
    <w:p w:rsidR="00DD5AB0" w:rsidRDefault="00DD5AB0">
      <w:pPr>
        <w:pStyle w:val="ConsPlusNormal"/>
        <w:spacing w:before="220"/>
        <w:ind w:firstLine="540"/>
        <w:jc w:val="both"/>
      </w:pPr>
      <w:r>
        <w:t xml:space="preserve">2) доходы индивидуального предпринимателя в виде дивидендов, а также доходы, облагаемые по налоговым ставкам, предусмотренным </w:t>
      </w:r>
      <w:hyperlink r:id="rId68">
        <w:r>
          <w:rPr>
            <w:color w:val="0000FF"/>
          </w:rPr>
          <w:t>пунктами 2</w:t>
        </w:r>
      </w:hyperlink>
      <w:r>
        <w:t xml:space="preserve"> и </w:t>
      </w:r>
      <w:hyperlink r:id="rId69">
        <w:r>
          <w:rPr>
            <w:color w:val="0000FF"/>
          </w:rPr>
          <w:t>5 статьи 224</w:t>
        </w:r>
      </w:hyperlink>
      <w:r>
        <w:t xml:space="preserve"> Налогового кодекса Российской Федерации, в порядке, установленном </w:t>
      </w:r>
      <w:hyperlink r:id="rId70">
        <w:r>
          <w:rPr>
            <w:color w:val="0000FF"/>
          </w:rPr>
          <w:t>главой 23</w:t>
        </w:r>
      </w:hyperlink>
      <w:r>
        <w:t xml:space="preserve"> Налогового кодекса Российской Федерации;</w:t>
      </w:r>
    </w:p>
    <w:p w:rsidR="00DD5AB0" w:rsidRDefault="00DD5AB0">
      <w:pPr>
        <w:pStyle w:val="ConsPlusNormal"/>
        <w:spacing w:before="220"/>
        <w:ind w:firstLine="540"/>
        <w:jc w:val="both"/>
      </w:pPr>
      <w:r>
        <w:t xml:space="preserve">3) доходы организации, облагаемые налогом на прибыль организаций по налоговым ставкам, предусмотренным </w:t>
      </w:r>
      <w:hyperlink r:id="rId71">
        <w:r>
          <w:rPr>
            <w:color w:val="0000FF"/>
          </w:rPr>
          <w:t>пунктами 1.6</w:t>
        </w:r>
      </w:hyperlink>
      <w:r>
        <w:t xml:space="preserve">, </w:t>
      </w:r>
      <w:hyperlink r:id="rId72">
        <w:r>
          <w:rPr>
            <w:color w:val="0000FF"/>
          </w:rPr>
          <w:t>3</w:t>
        </w:r>
      </w:hyperlink>
      <w:r>
        <w:t xml:space="preserve"> и </w:t>
      </w:r>
      <w:hyperlink r:id="rId73">
        <w:r>
          <w:rPr>
            <w:color w:val="0000FF"/>
          </w:rPr>
          <w:t>4 статьи 284</w:t>
        </w:r>
      </w:hyperlink>
      <w:r>
        <w:t xml:space="preserve"> Налогового кодекса Российской Федерации, в порядке, установленном </w:t>
      </w:r>
      <w:hyperlink r:id="rId74">
        <w:r>
          <w:rPr>
            <w:color w:val="0000FF"/>
          </w:rPr>
          <w:t>главой 25</w:t>
        </w:r>
      </w:hyperlink>
      <w:r>
        <w:t xml:space="preserve"> Налогового кодекса Российской Федерации.</w:t>
      </w:r>
    </w:p>
    <w:p w:rsidR="00DD5AB0" w:rsidRDefault="00DD5AB0">
      <w:pPr>
        <w:pStyle w:val="ConsPlusNormal"/>
        <w:spacing w:before="220"/>
        <w:ind w:firstLine="540"/>
        <w:jc w:val="both"/>
      </w:pPr>
      <w:r>
        <w:t xml:space="preserve">3. При определении объекта налогообложения налогоплательщик уменьшает полученные доходы на расходы при условии их соответствия критериям, указанным в </w:t>
      </w:r>
      <w:hyperlink r:id="rId75">
        <w:r>
          <w:rPr>
            <w:color w:val="0000FF"/>
          </w:rPr>
          <w:t>пункте 1 статьи 252</w:t>
        </w:r>
      </w:hyperlink>
      <w:r>
        <w:t xml:space="preserve"> Налогового кодекса Российской Федерации.</w:t>
      </w:r>
    </w:p>
    <w:p w:rsidR="00DD5AB0" w:rsidRDefault="00DD5AB0">
      <w:pPr>
        <w:pStyle w:val="ConsPlusNormal"/>
        <w:spacing w:before="220"/>
        <w:ind w:firstLine="540"/>
        <w:jc w:val="both"/>
      </w:pPr>
      <w:r>
        <w:t>4. При определении объекта налогообложения не учитываются расходы:</w:t>
      </w:r>
    </w:p>
    <w:p w:rsidR="00DD5AB0" w:rsidRDefault="00DD5AB0">
      <w:pPr>
        <w:pStyle w:val="ConsPlusNormal"/>
        <w:spacing w:before="220"/>
        <w:ind w:firstLine="540"/>
        <w:jc w:val="both"/>
      </w:pPr>
      <w:r>
        <w:t>1) в виде сумм начисленных налогоплательщиком дивидендов и других сумм прибыли после налогообложения;</w:t>
      </w:r>
    </w:p>
    <w:p w:rsidR="00DD5AB0" w:rsidRDefault="00DD5AB0">
      <w:pPr>
        <w:pStyle w:val="ConsPlusNormal"/>
        <w:spacing w:before="220"/>
        <w:ind w:firstLine="540"/>
        <w:jc w:val="both"/>
      </w:pPr>
      <w:r>
        <w:t xml:space="preserve">2) в виде пени, штрафов и иных санкций, перечисляемых в бюджет (в государственные внебюджетные фонды), процентов, подлежащих уплате в бюджет в соответствии со </w:t>
      </w:r>
      <w:hyperlink r:id="rId76">
        <w:r>
          <w:rPr>
            <w:color w:val="0000FF"/>
          </w:rPr>
          <w:t>статьей 176.1</w:t>
        </w:r>
      </w:hyperlink>
      <w:r>
        <w:t xml:space="preserve"> Налогового кодекса Российской Федерации, а также в виде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sidR="00DD5AB0" w:rsidRDefault="00DD5AB0">
      <w:pPr>
        <w:pStyle w:val="ConsPlusNormal"/>
        <w:spacing w:before="220"/>
        <w:ind w:firstLine="540"/>
        <w:jc w:val="both"/>
      </w:pPr>
      <w:r>
        <w:t>3) в виде взноса в уставный (складочный) капитал, вклада в имущество организации;</w:t>
      </w:r>
    </w:p>
    <w:p w:rsidR="00DD5AB0" w:rsidRDefault="00DD5AB0">
      <w:pPr>
        <w:pStyle w:val="ConsPlusNormal"/>
        <w:spacing w:before="220"/>
        <w:ind w:firstLine="540"/>
        <w:jc w:val="both"/>
      </w:pPr>
      <w:r>
        <w:t>4) в виде средств или иного имущества, которые переданы по договорам кредита или займа (иных аналогичных средств или иного имущества независимо от формы оформления заимствований, включая долговые ценные бумаги), а также в виде средств или иного имущества, которые направлены в погашение таких заимствований;</w:t>
      </w:r>
    </w:p>
    <w:p w:rsidR="00DD5AB0" w:rsidRDefault="00DD5AB0">
      <w:pPr>
        <w:pStyle w:val="ConsPlusNormal"/>
        <w:spacing w:before="220"/>
        <w:ind w:firstLine="540"/>
        <w:jc w:val="both"/>
      </w:pPr>
      <w:r>
        <w:t>5) в виде сумм добровольных членских взносов (включая вступительные взносы) в общественные организации, сумм добровольных взносов участников союзов, ассоциаций, организаций (объединений) на содержание указанных союзов, ассоциаций, организаций (объединений);</w:t>
      </w:r>
    </w:p>
    <w:p w:rsidR="00DD5AB0" w:rsidRDefault="00DD5AB0">
      <w:pPr>
        <w:pStyle w:val="ConsPlusNormal"/>
        <w:spacing w:before="220"/>
        <w:ind w:firstLine="540"/>
        <w:jc w:val="both"/>
      </w:pPr>
      <w:r>
        <w:t>6) в виде стоимости безвозмездно переданного имущества (работ, услуг, имущественных прав), включая вклад денежными средствами, и расходов, связанных с такой передачей;</w:t>
      </w:r>
    </w:p>
    <w:p w:rsidR="00DD5AB0" w:rsidRDefault="00DD5AB0">
      <w:pPr>
        <w:pStyle w:val="ConsPlusNormal"/>
        <w:spacing w:before="220"/>
        <w:ind w:firstLine="540"/>
        <w:jc w:val="both"/>
      </w:pPr>
      <w:r>
        <w:t xml:space="preserve">7) в виде стоимости имущества, переданного в рамках целевого финансирования в </w:t>
      </w:r>
      <w:r>
        <w:lastRenderedPageBreak/>
        <w:t xml:space="preserve">соответствии с </w:t>
      </w:r>
      <w:hyperlink r:id="rId77">
        <w:r>
          <w:rPr>
            <w:color w:val="0000FF"/>
          </w:rPr>
          <w:t>подпунктом 14 пункта 1 статьи 251</w:t>
        </w:r>
      </w:hyperlink>
      <w:r>
        <w:t xml:space="preserve"> Налогового кодекса Российской Федерации;</w:t>
      </w:r>
    </w:p>
    <w:p w:rsidR="00DD5AB0" w:rsidRDefault="00DD5AB0">
      <w:pPr>
        <w:pStyle w:val="ConsPlusNormal"/>
        <w:spacing w:before="220"/>
        <w:ind w:firstLine="540"/>
        <w:jc w:val="both"/>
      </w:pPr>
      <w:r>
        <w:t xml:space="preserve">8) в виде сумм налогов, предъявленных в соответствии с Налоговым </w:t>
      </w:r>
      <w:hyperlink r:id="rId78">
        <w:r>
          <w:rPr>
            <w:color w:val="0000FF"/>
          </w:rPr>
          <w:t>кодексом</w:t>
        </w:r>
      </w:hyperlink>
      <w:r>
        <w:t xml:space="preserve"> Российской Федерации налогоплательщиком покупателю (приобретателю) товаров (работ, услуг, имущественных прав), налога, уплачиваемого в соответствии с настоящим Федеральным законом;</w:t>
      </w:r>
    </w:p>
    <w:p w:rsidR="00DD5AB0" w:rsidRDefault="00DD5AB0">
      <w:pPr>
        <w:pStyle w:val="ConsPlusNormal"/>
        <w:spacing w:before="220"/>
        <w:ind w:firstLine="540"/>
        <w:jc w:val="both"/>
      </w:pPr>
      <w:r>
        <w:t>9) в виде средств, перечисляемых профсоюзным организациям;</w:t>
      </w:r>
    </w:p>
    <w:p w:rsidR="00DD5AB0" w:rsidRDefault="00DD5AB0">
      <w:pPr>
        <w:pStyle w:val="ConsPlusNormal"/>
        <w:spacing w:before="220"/>
        <w:ind w:firstLine="540"/>
        <w:jc w:val="both"/>
      </w:pPr>
      <w:r>
        <w:t>10) 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sidR="00DD5AB0" w:rsidRDefault="00DD5AB0">
      <w:pPr>
        <w:pStyle w:val="ConsPlusNormal"/>
        <w:spacing w:before="220"/>
        <w:ind w:firstLine="540"/>
        <w:jc w:val="both"/>
      </w:pPr>
      <w:r>
        <w:t>11) в виде премий, выплачиваемых работникам за счет средств специального назначения или целевых поступлений;</w:t>
      </w:r>
    </w:p>
    <w:p w:rsidR="00DD5AB0" w:rsidRDefault="00DD5AB0">
      <w:pPr>
        <w:pStyle w:val="ConsPlusNormal"/>
        <w:spacing w:before="220"/>
        <w:ind w:firstLine="540"/>
        <w:jc w:val="both"/>
      </w:pPr>
      <w:r>
        <w:t>12) в виде сумм материальной помощи работникам;</w:t>
      </w:r>
    </w:p>
    <w:p w:rsidR="00DD5AB0" w:rsidRDefault="00DD5AB0">
      <w:pPr>
        <w:pStyle w:val="ConsPlusNormal"/>
        <w:spacing w:before="220"/>
        <w:ind w:firstLine="540"/>
        <w:jc w:val="both"/>
      </w:pPr>
      <w:r>
        <w:t>13) на оплату дополнительно предоставляемых по коллективному договору (сверх предусмотренных действующим законодательством) отпусков работникам, в том числе женщинам, воспитывающим детей;</w:t>
      </w:r>
    </w:p>
    <w:p w:rsidR="00DD5AB0" w:rsidRDefault="00DD5AB0">
      <w:pPr>
        <w:pStyle w:val="ConsPlusNormal"/>
        <w:spacing w:before="220"/>
        <w:ind w:firstLine="540"/>
        <w:jc w:val="both"/>
      </w:pPr>
      <w:r>
        <w:t>14) в виде надбавок к пенсиям, единовременных пособий уходящим на пенсию ветеранам труда, доходов (дивидендов, процентов) по акциям или вкладам трудового коллектива организации, компенсационных начислений в связи с повышением цен, производимых сверх размеров индексации доходов по решениям Правительства Российской Федерации, компенсаций удорожания стоимости питания в столовых, буфетах или профилакториях либо предоставления его по льготным ценам или бесплатно, за исключением специального питания для отдельных категорий работников в случаях, предусмотренных действующим законодательством, и за исключением случаев, когда бесплатное или льготное питание предусмотрено трудовыми договорами (контрактами) и (или) коллективными договорами;</w:t>
      </w:r>
    </w:p>
    <w:p w:rsidR="00DD5AB0" w:rsidRDefault="00DD5AB0">
      <w:pPr>
        <w:pStyle w:val="ConsPlusNormal"/>
        <w:spacing w:before="220"/>
        <w:ind w:firstLine="540"/>
        <w:jc w:val="both"/>
      </w:pPr>
      <w:r>
        <w:t>15) на оплату проезда к месту работы и обратно транспортом общего пользования, специальными маршрутами, ведомственным транспортом, за исключением сумм, подлежащих включению в состав расходов на производство и реализацию товаров (работ, услуг) в силу технологических особенностей производства, и за исключением случаев, когда расходы на оплату проезда к месту работы и обратно предусмотрены трудовыми договорами (контрактами) и (или) коллективными договорами;</w:t>
      </w:r>
    </w:p>
    <w:p w:rsidR="00DD5AB0" w:rsidRDefault="00DD5AB0">
      <w:pPr>
        <w:pStyle w:val="ConsPlusNormal"/>
        <w:spacing w:before="220"/>
        <w:ind w:firstLine="540"/>
        <w:jc w:val="both"/>
      </w:pPr>
      <w:r>
        <w:t xml:space="preserve">16) на оплату путевок на лечение или отдых, экскурсий или путешествий, если иное не предусмотрено </w:t>
      </w:r>
      <w:hyperlink r:id="rId79">
        <w:r>
          <w:rPr>
            <w:color w:val="0000FF"/>
          </w:rPr>
          <w:t>пунктом 24.2 части второй статьи 255</w:t>
        </w:r>
      </w:hyperlink>
      <w:r>
        <w:t xml:space="preserve"> Налогового кодекса Российской Федерации, посещений культурно-зрелищных или физкультурных (спортивных) мероприятий, подписки, не относящейся к подписке на нормативно-техническую и иную используемую в производственных целях литературу, и на оплату товаров для личного потребления работников, а также другие аналогичные расходы, произведенные в пользу работников;</w:t>
      </w:r>
    </w:p>
    <w:p w:rsidR="00DD5AB0" w:rsidRDefault="00DD5AB0">
      <w:pPr>
        <w:pStyle w:val="ConsPlusNormal"/>
        <w:spacing w:before="220"/>
        <w:ind w:firstLine="540"/>
        <w:jc w:val="both"/>
      </w:pPr>
      <w:r>
        <w:t>17) в виде стоимости переданных налогоплательщиком-эмитентом акций, распределяемых между акционерами по решению общего собрания акционеров пропорционально количеству принадлежащих им акций, либо разница между номинальной стоимостью новых акций, переданных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эмитента;</w:t>
      </w:r>
    </w:p>
    <w:p w:rsidR="00DD5AB0" w:rsidRDefault="00DD5AB0">
      <w:pPr>
        <w:pStyle w:val="ConsPlusNormal"/>
        <w:spacing w:before="220"/>
        <w:ind w:firstLine="540"/>
        <w:jc w:val="both"/>
      </w:pPr>
      <w:r>
        <w:t>18) в виде имущества или имущественных прав, переданных в качестве залога;</w:t>
      </w:r>
    </w:p>
    <w:p w:rsidR="00DD5AB0" w:rsidRDefault="00DD5AB0">
      <w:pPr>
        <w:pStyle w:val="ConsPlusNormal"/>
        <w:spacing w:before="220"/>
        <w:ind w:firstLine="540"/>
        <w:jc w:val="both"/>
      </w:pPr>
      <w:r>
        <w:t>19) в виде сумм выплаченных подъемных сверх норм, установленных законодательством Российской Федерации;</w:t>
      </w:r>
    </w:p>
    <w:p w:rsidR="00DD5AB0" w:rsidRDefault="00DD5AB0">
      <w:pPr>
        <w:pStyle w:val="ConsPlusNormal"/>
        <w:spacing w:before="220"/>
        <w:ind w:firstLine="540"/>
        <w:jc w:val="both"/>
      </w:pPr>
      <w:r>
        <w:lastRenderedPageBreak/>
        <w:t xml:space="preserve">20) в виде взносов, вкладов и иных обязательных платежей, уплачиваемых некоммерческим организациям и международным организациям, за исключением указанных в </w:t>
      </w:r>
      <w:hyperlink r:id="rId80">
        <w:r>
          <w:rPr>
            <w:color w:val="0000FF"/>
          </w:rPr>
          <w:t>подпунктах 29</w:t>
        </w:r>
      </w:hyperlink>
      <w:r>
        <w:t xml:space="preserve"> и </w:t>
      </w:r>
      <w:hyperlink r:id="rId81">
        <w:r>
          <w:rPr>
            <w:color w:val="0000FF"/>
          </w:rPr>
          <w:t>30 пункта 1 статьи 264</w:t>
        </w:r>
      </w:hyperlink>
      <w:r>
        <w:t xml:space="preserve"> Налогового кодекса Российской Федерации;</w:t>
      </w:r>
    </w:p>
    <w:p w:rsidR="00DD5AB0" w:rsidRDefault="00DD5AB0">
      <w:pPr>
        <w:pStyle w:val="ConsPlusNormal"/>
        <w:spacing w:before="220"/>
        <w:ind w:firstLine="540"/>
        <w:jc w:val="both"/>
      </w:pPr>
      <w:r>
        <w:t xml:space="preserve">21) в виде сумм отчислений на формирование фондов поддержки научной, научно-технической и инновационной деятельности, созданных в соответствии с Федеральным </w:t>
      </w:r>
      <w:hyperlink r:id="rId82">
        <w:r>
          <w:rPr>
            <w:color w:val="0000FF"/>
          </w:rPr>
          <w:t>законом</w:t>
        </w:r>
      </w:hyperlink>
      <w:r>
        <w:t xml:space="preserve"> от 23 августа 1996 года N 127-ФЗ "О науке и государственной научно-технической политике", сверх сумм отчислений, предусмотренных </w:t>
      </w:r>
      <w:hyperlink r:id="rId83">
        <w:r>
          <w:rPr>
            <w:color w:val="0000FF"/>
          </w:rPr>
          <w:t>подпунктом 6 пункта 2 статьи 262</w:t>
        </w:r>
      </w:hyperlink>
      <w:r>
        <w:t xml:space="preserve"> Налогового кодекса Российской Федерации;</w:t>
      </w:r>
    </w:p>
    <w:p w:rsidR="00DD5AB0" w:rsidRDefault="00DD5AB0">
      <w:pPr>
        <w:pStyle w:val="ConsPlusNormal"/>
        <w:spacing w:before="220"/>
        <w:ind w:firstLine="540"/>
        <w:jc w:val="both"/>
      </w:pPr>
      <w:r>
        <w:t>22) в виде средств, переданных медицинским организациям для оплаты медицинской помощи застрахованным лицам в соответствии с договором на оказание и оплату медицинской помощи по обязательному медицинскому страхованию, заключенным в соответствии с законодательством Российской Федерации об обязательном медицинском страховании;</w:t>
      </w:r>
    </w:p>
    <w:p w:rsidR="00DD5AB0" w:rsidRDefault="00DD5AB0">
      <w:pPr>
        <w:pStyle w:val="ConsPlusNormal"/>
        <w:spacing w:before="220"/>
        <w:ind w:firstLine="540"/>
        <w:jc w:val="both"/>
      </w:pPr>
      <w:r>
        <w:t>23) в виде сумм вознаграждений и иных выплат, осуществляемых членам совета директоров;</w:t>
      </w:r>
    </w:p>
    <w:p w:rsidR="00DD5AB0" w:rsidRDefault="00DD5AB0">
      <w:pPr>
        <w:pStyle w:val="ConsPlusNormal"/>
        <w:spacing w:before="220"/>
        <w:ind w:firstLine="540"/>
        <w:jc w:val="both"/>
      </w:pPr>
      <w:r>
        <w:t>24) в виде стоимости исключительных прав на изобретения, полезные модели, промышленные образцы, программы для электронных вычислительных машин, базы данных, топологии интегральных микросхем, секреты производства (ноу-хау), если эти права ранее получены налогоплательщиком, являвшимся исполнителем государственного контракта, в ходе реализации которого созданы соответствующие результаты интеллектуальной деятельности, от государственного заказчика по договору о безвозмездном отчуждении;</w:t>
      </w:r>
    </w:p>
    <w:p w:rsidR="00DD5AB0" w:rsidRDefault="00DD5AB0">
      <w:pPr>
        <w:pStyle w:val="ConsPlusNormal"/>
        <w:spacing w:before="220"/>
        <w:ind w:firstLine="540"/>
        <w:jc w:val="both"/>
      </w:pPr>
      <w:r>
        <w:t xml:space="preserve">25) расходы, осуществленные за счет субсидий, указанных в </w:t>
      </w:r>
      <w:hyperlink r:id="rId84">
        <w:r>
          <w:rPr>
            <w:color w:val="0000FF"/>
          </w:rPr>
          <w:t>подпункте 60 пункта 1 статьи 251</w:t>
        </w:r>
      </w:hyperlink>
      <w:r>
        <w:t xml:space="preserve"> Налогового кодекса Российской Федерации;</w:t>
      </w:r>
    </w:p>
    <w:p w:rsidR="00DD5AB0" w:rsidRDefault="00DD5AB0">
      <w:pPr>
        <w:pStyle w:val="ConsPlusNormal"/>
        <w:spacing w:before="220"/>
        <w:ind w:firstLine="540"/>
        <w:jc w:val="both"/>
      </w:pPr>
      <w:r>
        <w:t>26) расходы, осуществленные в наличной форме, за исключением расходов, фиксация которых проведена через контрольно-кассовую технику, зарегистрированную в соответствии с законодательством Российской Федерации о применении контрольно-кассовой техники;</w:t>
      </w:r>
    </w:p>
    <w:p w:rsidR="00DD5AB0" w:rsidRDefault="00DD5AB0">
      <w:pPr>
        <w:pStyle w:val="ConsPlusNormal"/>
        <w:jc w:val="both"/>
      </w:pPr>
      <w:r>
        <w:t xml:space="preserve">(в ред. Федерального </w:t>
      </w:r>
      <w:hyperlink r:id="rId85">
        <w:r>
          <w:rPr>
            <w:color w:val="0000FF"/>
          </w:rPr>
          <w:t>закона</w:t>
        </w:r>
      </w:hyperlink>
      <w:r>
        <w:t xml:space="preserve"> от 08.08.2024 N 259-ФЗ)</w:t>
      </w:r>
    </w:p>
    <w:p w:rsidR="00DD5AB0" w:rsidRDefault="00DD5AB0">
      <w:pPr>
        <w:pStyle w:val="ConsPlusNormal"/>
        <w:spacing w:before="220"/>
        <w:ind w:firstLine="540"/>
        <w:jc w:val="both"/>
      </w:pPr>
      <w:r>
        <w:t xml:space="preserve">27) иные расходы, не соответствующие критериям, указанным в </w:t>
      </w:r>
      <w:hyperlink r:id="rId86">
        <w:r>
          <w:rPr>
            <w:color w:val="0000FF"/>
          </w:rPr>
          <w:t>пункте 1 статьи 252</w:t>
        </w:r>
      </w:hyperlink>
      <w:r>
        <w:t xml:space="preserve"> Налогового кодекса Российской Федерации.</w:t>
      </w:r>
    </w:p>
    <w:p w:rsidR="00DD5AB0" w:rsidRDefault="00DD5AB0">
      <w:pPr>
        <w:pStyle w:val="ConsPlusNormal"/>
        <w:spacing w:before="220"/>
        <w:ind w:firstLine="540"/>
        <w:jc w:val="both"/>
      </w:pPr>
      <w:r>
        <w:t>5. Доходы (расходы)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а также доходы (расходы), возникающие при переоценке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в связи с изменением официального курса иностранной валюты к валюте Российской Федерации, установленного Центральным банком Российской Федерации, в целях настоящего Федерального закона не определяются и не учитываются при определении объекта налогообложения.</w:t>
      </w:r>
    </w:p>
    <w:p w:rsidR="00DD5AB0" w:rsidRDefault="00DD5AB0">
      <w:pPr>
        <w:pStyle w:val="ConsPlusNormal"/>
        <w:ind w:firstLine="540"/>
        <w:jc w:val="both"/>
      </w:pPr>
    </w:p>
    <w:p w:rsidR="00DD5AB0" w:rsidRDefault="00DD5AB0">
      <w:pPr>
        <w:pStyle w:val="ConsPlusTitle"/>
        <w:ind w:firstLine="540"/>
        <w:jc w:val="both"/>
        <w:outlineLvl w:val="0"/>
      </w:pPr>
      <w:r>
        <w:t>Статья 7. Порядок признания доходов</w:t>
      </w:r>
    </w:p>
    <w:p w:rsidR="00DD5AB0" w:rsidRDefault="00DD5AB0">
      <w:pPr>
        <w:pStyle w:val="ConsPlusNormal"/>
        <w:ind w:firstLine="540"/>
        <w:jc w:val="both"/>
      </w:pPr>
    </w:p>
    <w:p w:rsidR="00DD5AB0" w:rsidRDefault="00DD5AB0">
      <w:pPr>
        <w:pStyle w:val="ConsPlusNormal"/>
        <w:ind w:firstLine="540"/>
        <w:jc w:val="both"/>
      </w:pPr>
      <w:r>
        <w:t>1. Датой получения доходов признается дата поступления денежных средств (включая суммы предварительной оплаты) на счета в банках, и (или) на счет цифрового рубля, и (или) в кассу, получения иного имущества (работ, услуг) и (или) имущественных прав, а также погашения задолженности (оплаты) налогоплательщику иным способом, если иное не предусмотрено настоящей статьей.</w:t>
      </w:r>
    </w:p>
    <w:p w:rsidR="00DD5AB0" w:rsidRDefault="00DD5AB0">
      <w:pPr>
        <w:pStyle w:val="ConsPlusNormal"/>
        <w:jc w:val="both"/>
      </w:pPr>
      <w:r>
        <w:t xml:space="preserve">(в ред. Федерального </w:t>
      </w:r>
      <w:hyperlink r:id="rId87">
        <w:r>
          <w:rPr>
            <w:color w:val="0000FF"/>
          </w:rPr>
          <w:t>закона</w:t>
        </w:r>
      </w:hyperlink>
      <w:r>
        <w:t xml:space="preserve"> от 19.12.2023 N 610-ФЗ)</w:t>
      </w:r>
    </w:p>
    <w:p w:rsidR="00DD5AB0" w:rsidRDefault="00DD5AB0">
      <w:pPr>
        <w:pStyle w:val="ConsPlusNormal"/>
        <w:spacing w:before="220"/>
        <w:ind w:firstLine="540"/>
        <w:jc w:val="both"/>
      </w:pPr>
      <w:r>
        <w:t xml:space="preserve">2. В случае возврата налогоплательщиком сумм, ранее полученных в счет оплаты поставки </w:t>
      </w:r>
      <w:r>
        <w:lastRenderedPageBreak/>
        <w:t>товаров, выполнения работ, оказания услуг, передачи имущественных прав, на сумму возврата уменьшаются доходы того налогового периода, в котором произведен возврат.</w:t>
      </w:r>
    </w:p>
    <w:p w:rsidR="00DD5AB0" w:rsidRDefault="00DD5AB0">
      <w:pPr>
        <w:pStyle w:val="ConsPlusNormal"/>
        <w:spacing w:before="220"/>
        <w:ind w:firstLine="540"/>
        <w:jc w:val="both"/>
      </w:pPr>
      <w:r>
        <w:t>3. В случае возврата налогоплательщику-покупателю сумм, ранее уплаченных им в счет оплаты поставки товаров, выполнения работ, оказания услуг, передачи имущественных прав и учтенных в предыдущих налоговых периодах в составе расходов, такие суммы учитываются налогоплательщиком в составе доходов в том налоговом периоде, в котором произведен возврат.</w:t>
      </w:r>
    </w:p>
    <w:p w:rsidR="00DD5AB0" w:rsidRDefault="00DD5AB0">
      <w:pPr>
        <w:pStyle w:val="ConsPlusNormal"/>
        <w:spacing w:before="220"/>
        <w:ind w:firstLine="540"/>
        <w:jc w:val="both"/>
      </w:pPr>
      <w:r>
        <w:t xml:space="preserve">4. По операциям, при осуществлении </w:t>
      </w:r>
      <w:proofErr w:type="gramStart"/>
      <w:r>
        <w:t>расчетов</w:t>
      </w:r>
      <w:proofErr w:type="gramEnd"/>
      <w:r>
        <w:t xml:space="preserve"> по которым в соответствии с законодательством Российской Федерации о применении контрольно-кассовой техники применяется контрольно-кассовая техника, датой получения доходов признается дата формирования соответствующего фискального документа.</w:t>
      </w:r>
    </w:p>
    <w:p w:rsidR="00DD5AB0" w:rsidRDefault="00DD5AB0">
      <w:pPr>
        <w:pStyle w:val="ConsPlusNormal"/>
        <w:spacing w:before="220"/>
        <w:ind w:firstLine="540"/>
        <w:jc w:val="both"/>
      </w:pPr>
      <w:r>
        <w:t>5. Датой получения доходов налогоплательщиком на основе агентских договоров, договоров поручения либо договоров комиссии у принципала, доверителя либо комитента признается дата поступления денежных средств на его счета в банках и (или) в кассу, получения иного имущества (работ, услуг) и (или) имущественных прав, а также погашения задолженности (оплаты) налогоплательщику иным способом (в том числе путем зачета встречных однородных требований или перечисления (выплаты) денежных средств по поручению принципала, доверителя либо комитента третьим лицам).</w:t>
      </w:r>
    </w:p>
    <w:p w:rsidR="00DD5AB0" w:rsidRDefault="00DD5AB0">
      <w:pPr>
        <w:pStyle w:val="ConsPlusNormal"/>
        <w:jc w:val="both"/>
      </w:pPr>
      <w:r>
        <w:t xml:space="preserve">(часть 5 введена Федеральным </w:t>
      </w:r>
      <w:hyperlink r:id="rId88">
        <w:r>
          <w:rPr>
            <w:color w:val="0000FF"/>
          </w:rPr>
          <w:t>законом</w:t>
        </w:r>
      </w:hyperlink>
      <w:r>
        <w:t xml:space="preserve"> от 08.08.2024 N 259-ФЗ)</w:t>
      </w:r>
    </w:p>
    <w:p w:rsidR="00DD5AB0" w:rsidRDefault="00DD5AB0">
      <w:pPr>
        <w:pStyle w:val="ConsPlusNormal"/>
        <w:ind w:firstLine="540"/>
        <w:jc w:val="both"/>
      </w:pPr>
    </w:p>
    <w:p w:rsidR="00DD5AB0" w:rsidRDefault="00DD5AB0">
      <w:pPr>
        <w:pStyle w:val="ConsPlusTitle"/>
        <w:ind w:firstLine="540"/>
        <w:jc w:val="both"/>
        <w:outlineLvl w:val="0"/>
      </w:pPr>
      <w:r>
        <w:t>Статья 8. Порядок признания расходов</w:t>
      </w:r>
    </w:p>
    <w:p w:rsidR="00DD5AB0" w:rsidRDefault="00DD5AB0">
      <w:pPr>
        <w:pStyle w:val="ConsPlusNormal"/>
        <w:ind w:firstLine="540"/>
        <w:jc w:val="both"/>
      </w:pPr>
    </w:p>
    <w:p w:rsidR="00DD5AB0" w:rsidRDefault="00DD5AB0">
      <w:pPr>
        <w:pStyle w:val="ConsPlusNormal"/>
        <w:ind w:firstLine="540"/>
        <w:jc w:val="both"/>
      </w:pPr>
      <w:r>
        <w:t>Расходами налогоплательщика признаются затраты после их фактической оплаты, включая суммы предварительной оплаты.</w:t>
      </w:r>
    </w:p>
    <w:p w:rsidR="00DD5AB0" w:rsidRDefault="00DD5AB0">
      <w:pPr>
        <w:pStyle w:val="ConsPlusNormal"/>
        <w:jc w:val="both"/>
      </w:pPr>
      <w:r>
        <w:t xml:space="preserve">(в ред. Федерального </w:t>
      </w:r>
      <w:hyperlink r:id="rId89">
        <w:r>
          <w:rPr>
            <w:color w:val="0000FF"/>
          </w:rPr>
          <w:t>закона</w:t>
        </w:r>
      </w:hyperlink>
      <w:r>
        <w:t xml:space="preserve"> от 08.08.2024 N 259-ФЗ)</w:t>
      </w:r>
    </w:p>
    <w:p w:rsidR="00DD5AB0" w:rsidRDefault="00DD5AB0">
      <w:pPr>
        <w:pStyle w:val="ConsPlusNormal"/>
        <w:ind w:firstLine="540"/>
        <w:jc w:val="both"/>
      </w:pPr>
    </w:p>
    <w:p w:rsidR="00DD5AB0" w:rsidRDefault="00DD5AB0">
      <w:pPr>
        <w:pStyle w:val="ConsPlusTitle"/>
        <w:ind w:firstLine="540"/>
        <w:jc w:val="both"/>
        <w:outlineLvl w:val="0"/>
      </w:pPr>
      <w:r>
        <w:t>Статья 9. Налоговая база</w:t>
      </w:r>
    </w:p>
    <w:p w:rsidR="00DD5AB0" w:rsidRDefault="00DD5AB0">
      <w:pPr>
        <w:pStyle w:val="ConsPlusNormal"/>
        <w:ind w:firstLine="540"/>
        <w:jc w:val="both"/>
      </w:pPr>
    </w:p>
    <w:p w:rsidR="00DD5AB0" w:rsidRDefault="00DD5AB0">
      <w:pPr>
        <w:pStyle w:val="ConsPlusNormal"/>
        <w:ind w:firstLine="540"/>
        <w:jc w:val="both"/>
      </w:pPr>
      <w:r>
        <w:t>1. В случае, если объектом налогообложения являются доходы, налоговой базой признается денежное выражение доходов налогоплательщика.</w:t>
      </w:r>
    </w:p>
    <w:p w:rsidR="00DD5AB0" w:rsidRDefault="00DD5AB0">
      <w:pPr>
        <w:pStyle w:val="ConsPlusNormal"/>
        <w:spacing w:before="220"/>
        <w:ind w:firstLine="540"/>
        <w:jc w:val="both"/>
      </w:pPr>
      <w:r>
        <w:t>2. В случае, если объектом налогообложения являются доходы, уменьшенные на величину расходов, налоговой базой признается денежное выражение доходов налогоплательщика, уменьшенных на величину его расходов.</w:t>
      </w:r>
    </w:p>
    <w:p w:rsidR="00DD5AB0" w:rsidRDefault="00DD5AB0">
      <w:pPr>
        <w:pStyle w:val="ConsPlusNormal"/>
        <w:spacing w:before="220"/>
        <w:ind w:firstLine="540"/>
        <w:jc w:val="both"/>
      </w:pPr>
      <w:r>
        <w:t xml:space="preserve">3. Налогоплательщик при применении в качестве объекта налогообложения доходов, уменьшенных на величину расходов, уплачивает минимальный налог в порядке, предусмотренном </w:t>
      </w:r>
      <w:hyperlink w:anchor="P203">
        <w:r>
          <w:rPr>
            <w:color w:val="0000FF"/>
          </w:rPr>
          <w:t>частью 4</w:t>
        </w:r>
      </w:hyperlink>
      <w:r>
        <w:t xml:space="preserve"> настоящей статьи.</w:t>
      </w:r>
    </w:p>
    <w:p w:rsidR="00DD5AB0" w:rsidRDefault="00DD5AB0">
      <w:pPr>
        <w:pStyle w:val="ConsPlusNormal"/>
        <w:spacing w:before="220"/>
        <w:ind w:firstLine="540"/>
        <w:jc w:val="both"/>
      </w:pPr>
      <w:bookmarkStart w:id="14" w:name="P203"/>
      <w:bookmarkEnd w:id="14"/>
      <w:r>
        <w:t xml:space="preserve">4. Сумма минимального налога исчисляется за налоговый период в размере 3 процентов налоговой базы, которой являются доходы, определяемые в соответствии с </w:t>
      </w:r>
      <w:hyperlink w:anchor="P146">
        <w:r>
          <w:rPr>
            <w:color w:val="0000FF"/>
          </w:rPr>
          <w:t>частью 1 статьи 6</w:t>
        </w:r>
      </w:hyperlink>
      <w:r>
        <w:t xml:space="preserve"> настоящего Федерального закона. Минимальный налог уплачивается в случае, если за налоговый период сумма налога, исчисленного в порядке, предусмотренном </w:t>
      </w:r>
      <w:hyperlink w:anchor="P224">
        <w:r>
          <w:rPr>
            <w:color w:val="0000FF"/>
          </w:rPr>
          <w:t>статьей 12</w:t>
        </w:r>
      </w:hyperlink>
      <w:r>
        <w:t xml:space="preserve"> настоящего Федерального закона, меньше суммы исчисленного минимального налога. Сумма разницы между суммой уплаченного минимального налога и суммой налога, исчисленной в общем порядке, увеличивает расходы следующих налоговых периодов при исчислении налоговой базы, в том числе увеличивает сумму убытков, которые могут быть перенесены на будущее в соответствии с </w:t>
      </w:r>
      <w:hyperlink w:anchor="P204">
        <w:r>
          <w:rPr>
            <w:color w:val="0000FF"/>
          </w:rPr>
          <w:t>частями 5</w:t>
        </w:r>
      </w:hyperlink>
      <w:r>
        <w:t xml:space="preserve"> - </w:t>
      </w:r>
      <w:hyperlink w:anchor="P207">
        <w:r>
          <w:rPr>
            <w:color w:val="0000FF"/>
          </w:rPr>
          <w:t>8</w:t>
        </w:r>
      </w:hyperlink>
      <w:r>
        <w:t xml:space="preserve"> настоящей статьи.</w:t>
      </w:r>
    </w:p>
    <w:p w:rsidR="00DD5AB0" w:rsidRDefault="00DD5AB0">
      <w:pPr>
        <w:pStyle w:val="ConsPlusNormal"/>
        <w:spacing w:before="220"/>
        <w:ind w:firstLine="540"/>
        <w:jc w:val="both"/>
      </w:pPr>
      <w:bookmarkStart w:id="15" w:name="P204"/>
      <w:bookmarkEnd w:id="15"/>
      <w:r>
        <w:t xml:space="preserve">5. При применении налогоплательщиком в качестве объекта налогообложения доходов, уменьшенных на величину расходов, исчисленная по итогам налогового периода налоговая база уменьшается на сумму убытка, полученного по итогам предыдущих налоговых периодов, в которых налогоплательщик применял специальный налоговый режим и использовал в качестве объекта </w:t>
      </w:r>
      <w:r>
        <w:lastRenderedPageBreak/>
        <w:t>налогообложения доходы, уменьшенные на величину расходов. При этом под убытком понимается превышение в соответствующем налоговом периоде расходов, учитываемых при определении объекта налогообложения, над доходами, учитываемыми при определении объекта налогообложения.</w:t>
      </w:r>
    </w:p>
    <w:p w:rsidR="00DD5AB0" w:rsidRDefault="00DD5AB0">
      <w:pPr>
        <w:pStyle w:val="ConsPlusNormal"/>
        <w:spacing w:before="220"/>
        <w:ind w:firstLine="540"/>
        <w:jc w:val="both"/>
      </w:pPr>
      <w:r>
        <w:t>6. Перенос убытка осуществляется на будущие налоговые периоды в течение срока проведения эксперимента, установленного настоящим Федеральным законом. Если налогоплательщик получил убытки более чем в одном налоговом периоде, перенос таких убытков на будущие налоговые периоды производится в той очередности, в которой они получены.</w:t>
      </w:r>
    </w:p>
    <w:p w:rsidR="00DD5AB0" w:rsidRDefault="00DD5AB0">
      <w:pPr>
        <w:pStyle w:val="ConsPlusNormal"/>
        <w:spacing w:before="220"/>
        <w:ind w:firstLine="540"/>
        <w:jc w:val="both"/>
      </w:pPr>
      <w:r>
        <w:t>7. 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w:t>
      </w:r>
    </w:p>
    <w:p w:rsidR="00DD5AB0" w:rsidRDefault="00DD5AB0">
      <w:pPr>
        <w:pStyle w:val="ConsPlusNormal"/>
        <w:spacing w:before="220"/>
        <w:ind w:firstLine="540"/>
        <w:jc w:val="both"/>
      </w:pPr>
      <w:bookmarkStart w:id="16" w:name="P207"/>
      <w:bookmarkEnd w:id="16"/>
      <w:r>
        <w:t>8. Убыток, полученный налогоплательщиком при применении иных режимов налогообложения, не принимается при переходе на специальный налоговый режим. Убыток, полученный налогоплательщиком при применении специального налогового режима, не принимается при переходе на иные режимы налогообложения.</w:t>
      </w:r>
    </w:p>
    <w:p w:rsidR="00DD5AB0" w:rsidRDefault="00DD5AB0">
      <w:pPr>
        <w:pStyle w:val="ConsPlusNormal"/>
        <w:spacing w:before="220"/>
        <w:ind w:firstLine="540"/>
        <w:jc w:val="both"/>
      </w:pPr>
      <w:r>
        <w:t>9. В случае перехода налогоплательщика со специального налогового режима на упрощенную систему налогообложения убыток, полученный в период применения упрощенной системы налогообложения до перехода на специальный налоговый режим, восстанавливается.</w:t>
      </w:r>
    </w:p>
    <w:p w:rsidR="00DD5AB0" w:rsidRDefault="00DD5AB0">
      <w:pPr>
        <w:pStyle w:val="ConsPlusNormal"/>
        <w:spacing w:before="220"/>
        <w:ind w:firstLine="540"/>
        <w:jc w:val="both"/>
      </w:pPr>
      <w:r>
        <w:t>10. В случае получения налогоплательщиком убытка при применении специального налогового режима и переходе на иной режим налогообложения остаток такого убытка восстанавливается при последующем переходе на специальный налоговый режим.</w:t>
      </w:r>
    </w:p>
    <w:p w:rsidR="00DD5AB0" w:rsidRDefault="00DD5AB0">
      <w:pPr>
        <w:pStyle w:val="ConsPlusNormal"/>
        <w:spacing w:before="220"/>
        <w:ind w:firstLine="540"/>
        <w:jc w:val="both"/>
      </w:pPr>
      <w:r>
        <w:t>11. Доходы и расходы, выраженные в иностранной валюте, учитываются в совокупности с доходами и расходами, выраженными в рублях. При этом доходы и расходы, выраженные в иностранной валюте, пересчитываются в рубли по официальному курсу Центрального банка Российской Федерации, установленному соответственно на дату получения доходов и (или) дату осуществления расходов.</w:t>
      </w:r>
    </w:p>
    <w:p w:rsidR="00DD5AB0" w:rsidRDefault="00DD5AB0">
      <w:pPr>
        <w:pStyle w:val="ConsPlusNormal"/>
        <w:ind w:firstLine="540"/>
        <w:jc w:val="both"/>
      </w:pPr>
    </w:p>
    <w:p w:rsidR="00DD5AB0" w:rsidRDefault="00DD5AB0">
      <w:pPr>
        <w:pStyle w:val="ConsPlusTitle"/>
        <w:ind w:firstLine="540"/>
        <w:jc w:val="both"/>
        <w:outlineLvl w:val="0"/>
      </w:pPr>
      <w:r>
        <w:t>Статья 10. Налоговый период</w:t>
      </w:r>
    </w:p>
    <w:p w:rsidR="00DD5AB0" w:rsidRDefault="00DD5AB0">
      <w:pPr>
        <w:pStyle w:val="ConsPlusNormal"/>
        <w:ind w:firstLine="540"/>
        <w:jc w:val="both"/>
      </w:pPr>
    </w:p>
    <w:p w:rsidR="00DD5AB0" w:rsidRDefault="00DD5AB0">
      <w:pPr>
        <w:pStyle w:val="ConsPlusNormal"/>
        <w:ind w:firstLine="540"/>
        <w:jc w:val="both"/>
      </w:pPr>
      <w:r>
        <w:t xml:space="preserve">(в ред. Федерального </w:t>
      </w:r>
      <w:hyperlink r:id="rId90">
        <w:r>
          <w:rPr>
            <w:color w:val="0000FF"/>
          </w:rPr>
          <w:t>закона</w:t>
        </w:r>
      </w:hyperlink>
      <w:r>
        <w:t xml:space="preserve"> от 08.08.2024 N 259-ФЗ)</w:t>
      </w:r>
    </w:p>
    <w:p w:rsidR="00DD5AB0" w:rsidRDefault="00DD5AB0">
      <w:pPr>
        <w:pStyle w:val="ConsPlusNormal"/>
        <w:ind w:firstLine="540"/>
        <w:jc w:val="both"/>
      </w:pPr>
    </w:p>
    <w:p w:rsidR="00DD5AB0" w:rsidRDefault="00DD5AB0">
      <w:pPr>
        <w:pStyle w:val="ConsPlusNormal"/>
        <w:ind w:firstLine="540"/>
        <w:jc w:val="both"/>
      </w:pPr>
      <w:r>
        <w:t>1. Налоговым периодом признается календарный месяц, если иное не установлено настоящей статьей.</w:t>
      </w:r>
    </w:p>
    <w:p w:rsidR="00DD5AB0" w:rsidRDefault="00DD5AB0">
      <w:pPr>
        <w:pStyle w:val="ConsPlusNormal"/>
        <w:spacing w:before="220"/>
        <w:ind w:firstLine="540"/>
        <w:jc w:val="both"/>
      </w:pPr>
      <w:r>
        <w:t>2. В случае, если вновь созданная организация или вновь зарегистрированный индивидуальный предприниматель уведомили налоговый орган о переходе на специальный налоговый режим в календарном месяце, следующем за календарным месяцем постановки на учет в налоговом органе таких организации или индивидуального предпринимателя, первым налоговым периодом для таких организации и индивидуального предпринимателя признается период с даты постановки на учет в налоговом органе до конца календарного месяца, в котором представлено такое уведомление.</w:t>
      </w:r>
    </w:p>
    <w:p w:rsidR="00DD5AB0" w:rsidRDefault="00DD5AB0">
      <w:pPr>
        <w:pStyle w:val="ConsPlusNormal"/>
        <w:ind w:firstLine="540"/>
        <w:jc w:val="both"/>
      </w:pPr>
    </w:p>
    <w:p w:rsidR="00DD5AB0" w:rsidRDefault="00DD5AB0">
      <w:pPr>
        <w:pStyle w:val="ConsPlusTitle"/>
        <w:ind w:firstLine="540"/>
        <w:jc w:val="both"/>
        <w:outlineLvl w:val="0"/>
      </w:pPr>
      <w:r>
        <w:t>Статья 11. Налоговые ставки</w:t>
      </w:r>
    </w:p>
    <w:p w:rsidR="00DD5AB0" w:rsidRDefault="00DD5AB0">
      <w:pPr>
        <w:pStyle w:val="ConsPlusNormal"/>
        <w:ind w:firstLine="540"/>
        <w:jc w:val="both"/>
      </w:pPr>
    </w:p>
    <w:p w:rsidR="00DD5AB0" w:rsidRDefault="00DD5AB0">
      <w:pPr>
        <w:pStyle w:val="ConsPlusNormal"/>
        <w:ind w:firstLine="540"/>
        <w:jc w:val="both"/>
      </w:pPr>
      <w:r>
        <w:t>1. В случае, если объектом налогообложения являются доходы, налоговая ставка устанавливается в размере 8 процентов.</w:t>
      </w:r>
    </w:p>
    <w:p w:rsidR="00DD5AB0" w:rsidRDefault="00DD5AB0">
      <w:pPr>
        <w:pStyle w:val="ConsPlusNormal"/>
        <w:spacing w:before="220"/>
        <w:ind w:firstLine="540"/>
        <w:jc w:val="both"/>
      </w:pPr>
      <w:r>
        <w:t>2. В случае, если объектом налогообложения являются доходы, уменьшенные на величину расходов, налоговая ставка устанавливается в размере 20 процентов.</w:t>
      </w:r>
    </w:p>
    <w:p w:rsidR="00DD5AB0" w:rsidRDefault="00DD5AB0">
      <w:pPr>
        <w:pStyle w:val="ConsPlusNormal"/>
        <w:ind w:firstLine="540"/>
        <w:jc w:val="both"/>
      </w:pPr>
    </w:p>
    <w:p w:rsidR="00DD5AB0" w:rsidRDefault="00DD5AB0">
      <w:pPr>
        <w:pStyle w:val="ConsPlusTitle"/>
        <w:ind w:firstLine="540"/>
        <w:jc w:val="both"/>
        <w:outlineLvl w:val="0"/>
      </w:pPr>
      <w:bookmarkStart w:id="17" w:name="P224"/>
      <w:bookmarkEnd w:id="17"/>
      <w:r>
        <w:t>Статья 12. Порядок исчисления и уплаты налога</w:t>
      </w:r>
    </w:p>
    <w:p w:rsidR="00DD5AB0" w:rsidRDefault="00DD5AB0">
      <w:pPr>
        <w:pStyle w:val="ConsPlusNormal"/>
        <w:ind w:firstLine="540"/>
        <w:jc w:val="both"/>
      </w:pPr>
    </w:p>
    <w:p w:rsidR="00DD5AB0" w:rsidRDefault="00DD5AB0">
      <w:pPr>
        <w:pStyle w:val="ConsPlusNormal"/>
        <w:ind w:firstLine="540"/>
        <w:jc w:val="both"/>
      </w:pPr>
      <w:r>
        <w:t>1. Налог исчисляется как соответствующая налоговой ставке процентная доля налоговой базы.</w:t>
      </w:r>
    </w:p>
    <w:p w:rsidR="00DD5AB0" w:rsidRDefault="00DD5AB0">
      <w:pPr>
        <w:pStyle w:val="ConsPlusNormal"/>
        <w:spacing w:before="220"/>
        <w:ind w:firstLine="540"/>
        <w:jc w:val="both"/>
      </w:pPr>
      <w:r>
        <w:t>2. В отношении налогоплательщиков, выбравших в качестве объекта налогообложения доходы, сумма налога по итогам налогового периода исчисляется налоговым органом на основе сведений о доходах, представленных налогоплательщиком посредством применения контрольно-кассовой техники, сведений о доходах, полученных от уполномоченной кредитной организации и (или) от операторов электронных площадок, а также данных о доходах, переданных налогоплательщиком через личный кабинет налогоплательщика.</w:t>
      </w:r>
    </w:p>
    <w:p w:rsidR="00DD5AB0" w:rsidRDefault="00DD5AB0">
      <w:pPr>
        <w:pStyle w:val="ConsPlusNormal"/>
        <w:jc w:val="both"/>
      </w:pPr>
      <w:r>
        <w:t xml:space="preserve">(в ред. Федерального </w:t>
      </w:r>
      <w:hyperlink r:id="rId91">
        <w:r>
          <w:rPr>
            <w:color w:val="0000FF"/>
          </w:rPr>
          <w:t>закона</w:t>
        </w:r>
      </w:hyperlink>
      <w:r>
        <w:t xml:space="preserve"> от 08.08.2024 N 259-ФЗ)</w:t>
      </w:r>
    </w:p>
    <w:p w:rsidR="00DD5AB0" w:rsidRDefault="00DD5AB0">
      <w:pPr>
        <w:pStyle w:val="ConsPlusNormal"/>
        <w:spacing w:before="220"/>
        <w:ind w:firstLine="540"/>
        <w:jc w:val="both"/>
      </w:pPr>
      <w:r>
        <w:t>3. В отношении налогоплательщиков, выбравших в качестве объекта налогообложения доходы, уменьшенные на величину расходов, сумма налога по итогам налогового периода исчисляется налоговым органом на основе сведений о доходах и расходах, представленных налогоплательщиком посредством применения контрольно-кассовой техники, сведений о доходах и расходах, полученных от уполномоченной кредитной организации и (или) от операторов электронных площадок, а также данных о доходах и расходах, переданных налогоплательщиком через личный кабинет налогоплательщика.</w:t>
      </w:r>
    </w:p>
    <w:p w:rsidR="00DD5AB0" w:rsidRDefault="00DD5AB0">
      <w:pPr>
        <w:pStyle w:val="ConsPlusNormal"/>
        <w:jc w:val="both"/>
      </w:pPr>
      <w:r>
        <w:t xml:space="preserve">(в ред. Федерального </w:t>
      </w:r>
      <w:hyperlink r:id="rId92">
        <w:r>
          <w:rPr>
            <w:color w:val="0000FF"/>
          </w:rPr>
          <w:t>закона</w:t>
        </w:r>
      </w:hyperlink>
      <w:r>
        <w:t xml:space="preserve"> от 08.08.2024 N 259-ФЗ)</w:t>
      </w:r>
    </w:p>
    <w:p w:rsidR="00DD5AB0" w:rsidRDefault="00DD5AB0">
      <w:pPr>
        <w:pStyle w:val="ConsPlusNormal"/>
        <w:spacing w:before="220"/>
        <w:ind w:firstLine="540"/>
        <w:jc w:val="both"/>
      </w:pPr>
      <w:bookmarkStart w:id="18" w:name="P231"/>
      <w:bookmarkEnd w:id="18"/>
      <w:r>
        <w:t xml:space="preserve">4. В случае, если объектом налогообложения являются доходы налогоплательщика и налогоплательщиком осуществляется вид предпринимательской деятельности, в отношении которого в соответствии с </w:t>
      </w:r>
      <w:hyperlink r:id="rId93">
        <w:r>
          <w:rPr>
            <w:color w:val="0000FF"/>
          </w:rPr>
          <w:t>главой 33</w:t>
        </w:r>
      </w:hyperlink>
      <w:r>
        <w:t xml:space="preserve"> Налогового кодекса Российской Федерации установлен торговый сбор, налоговый орган уменьшает исчисленную сумму налога по итогам налогового периода на сумму торгового сбора, уплаченного в течение этого налогового периода.</w:t>
      </w:r>
    </w:p>
    <w:p w:rsidR="00DD5AB0" w:rsidRDefault="00DD5AB0">
      <w:pPr>
        <w:pStyle w:val="ConsPlusNormal"/>
        <w:spacing w:before="220"/>
        <w:ind w:firstLine="540"/>
        <w:jc w:val="both"/>
      </w:pPr>
      <w:r>
        <w:t xml:space="preserve">5. Положения </w:t>
      </w:r>
      <w:hyperlink w:anchor="P231">
        <w:r>
          <w:rPr>
            <w:color w:val="0000FF"/>
          </w:rPr>
          <w:t>части 4</w:t>
        </w:r>
      </w:hyperlink>
      <w:r>
        <w:t xml:space="preserve"> настоящей статьи не применяются в случае непредставления налогоплательщиком в отношении объекта осуществления предпринимательской деятельности, по которому уплачен торговый сбор, уведомления о постановке на учет в качестве плательщика торгового сбора.</w:t>
      </w:r>
    </w:p>
    <w:p w:rsidR="00DD5AB0" w:rsidRDefault="00DD5AB0">
      <w:pPr>
        <w:pStyle w:val="ConsPlusNormal"/>
        <w:spacing w:before="220"/>
        <w:ind w:firstLine="540"/>
        <w:jc w:val="both"/>
      </w:pPr>
      <w:r>
        <w:t>6. В случае, если при исчислении суммы налога за налоговый период сумма уплаченного торгового сбора превысила сумму этого налога, сумма указанного превышения уменьшает сумму исчисленного налога в следующих налоговых периодах, относящихся к текущему календарному году.</w:t>
      </w:r>
    </w:p>
    <w:p w:rsidR="00DD5AB0" w:rsidRDefault="00DD5AB0">
      <w:pPr>
        <w:pStyle w:val="ConsPlusNormal"/>
        <w:spacing w:before="220"/>
        <w:ind w:firstLine="540"/>
        <w:jc w:val="both"/>
      </w:pPr>
      <w:r>
        <w:t>7. Налоговый орган уведомляет не позднее 15-го числа месяца, следующего за налоговым периодом:</w:t>
      </w:r>
    </w:p>
    <w:p w:rsidR="00DD5AB0" w:rsidRDefault="00DD5AB0">
      <w:pPr>
        <w:pStyle w:val="ConsPlusNormal"/>
        <w:spacing w:before="220"/>
        <w:ind w:firstLine="540"/>
        <w:jc w:val="both"/>
      </w:pPr>
      <w:r>
        <w:t>1) налогоплательщика через личный кабинет налогоплательщика:</w:t>
      </w:r>
    </w:p>
    <w:p w:rsidR="00DD5AB0" w:rsidRDefault="00DD5AB0">
      <w:pPr>
        <w:pStyle w:val="ConsPlusNormal"/>
        <w:spacing w:before="220"/>
        <w:ind w:firstLine="540"/>
        <w:jc w:val="both"/>
      </w:pPr>
      <w:r>
        <w:t>а) о налоговой базе;</w:t>
      </w:r>
    </w:p>
    <w:p w:rsidR="00DD5AB0" w:rsidRDefault="00DD5AB0">
      <w:pPr>
        <w:pStyle w:val="ConsPlusNormal"/>
        <w:spacing w:before="220"/>
        <w:ind w:firstLine="540"/>
        <w:jc w:val="both"/>
      </w:pPr>
      <w:r>
        <w:t>б) о сумме убытка, полученного за налоговый период, о сумме убытка, зачтенного в налоговом периоде, и об оставшейся части убытка, переходящей на следующие налоговые периоды;</w:t>
      </w:r>
    </w:p>
    <w:p w:rsidR="00DD5AB0" w:rsidRDefault="00DD5AB0">
      <w:pPr>
        <w:pStyle w:val="ConsPlusNormal"/>
        <w:spacing w:before="220"/>
        <w:ind w:firstLine="540"/>
        <w:jc w:val="both"/>
      </w:pPr>
      <w:r>
        <w:t>в) о сумме налога, исчисленной по итогам налогового периода;</w:t>
      </w:r>
    </w:p>
    <w:p w:rsidR="00DD5AB0" w:rsidRDefault="00DD5AB0">
      <w:pPr>
        <w:pStyle w:val="ConsPlusNormal"/>
        <w:spacing w:before="220"/>
        <w:ind w:firstLine="540"/>
        <w:jc w:val="both"/>
      </w:pPr>
      <w:r>
        <w:t>г) о сумме торгового сбора, на которую налоговым органом уменьшена сумма налога (если применимо);</w:t>
      </w:r>
    </w:p>
    <w:p w:rsidR="00DD5AB0" w:rsidRDefault="00DD5AB0">
      <w:pPr>
        <w:pStyle w:val="ConsPlusNormal"/>
        <w:spacing w:before="220"/>
        <w:ind w:firstLine="540"/>
        <w:jc w:val="both"/>
      </w:pPr>
      <w:r>
        <w:t>д) о сумме налога, подлежащей уплате по итогам налогового периода, с указанием реквизитов, необходимых для уплаты налога;</w:t>
      </w:r>
    </w:p>
    <w:p w:rsidR="00DD5AB0" w:rsidRDefault="00DD5AB0">
      <w:pPr>
        <w:pStyle w:val="ConsPlusNormal"/>
        <w:spacing w:before="220"/>
        <w:ind w:firstLine="540"/>
        <w:jc w:val="both"/>
      </w:pPr>
      <w:r>
        <w:lastRenderedPageBreak/>
        <w:t xml:space="preserve">2) уполномоченную кредитную организацию, в отношении которой налогоплательщик дал согласие на представление информации, указанной в </w:t>
      </w:r>
      <w:hyperlink w:anchor="P245">
        <w:r>
          <w:rPr>
            <w:color w:val="0000FF"/>
          </w:rPr>
          <w:t>пункте 1 части 10</w:t>
        </w:r>
      </w:hyperlink>
      <w:r>
        <w:t xml:space="preserve"> настоящей статьи, о сумме налога, подлежащей уплате по итогам налогового периода, с указанием реквизитов, необходимых для уплаты налога.</w:t>
      </w:r>
    </w:p>
    <w:p w:rsidR="00DD5AB0" w:rsidRDefault="00DD5AB0">
      <w:pPr>
        <w:pStyle w:val="ConsPlusNormal"/>
        <w:spacing w:before="220"/>
        <w:ind w:firstLine="540"/>
        <w:jc w:val="both"/>
      </w:pPr>
      <w:r>
        <w:t>8. Уплата суммы налога производится не позднее 25-го числа месяца, следующего за налоговым периодом, по месту нахождения организации (месту жительства индивидуального предпринимателя).</w:t>
      </w:r>
    </w:p>
    <w:p w:rsidR="00DD5AB0" w:rsidRDefault="00DD5AB0">
      <w:pPr>
        <w:pStyle w:val="ConsPlusNormal"/>
        <w:spacing w:before="220"/>
        <w:ind w:firstLine="540"/>
        <w:jc w:val="both"/>
      </w:pPr>
      <w:r>
        <w:t>9. В случае обнаружения ошибки в расчетах сумм налога, подлежащих уплате по итогам налоговых периодов, налоговым органом осуществляется перерасчет ранее исчисленных сумм налога не более чем за 36 налоговых периодов, предшествующих налоговому периоду, в котором обнаружена ошибка.</w:t>
      </w:r>
    </w:p>
    <w:p w:rsidR="00DD5AB0" w:rsidRDefault="00DD5AB0">
      <w:pPr>
        <w:pStyle w:val="ConsPlusNormal"/>
        <w:spacing w:before="220"/>
        <w:ind w:firstLine="540"/>
        <w:jc w:val="both"/>
      </w:pPr>
      <w:bookmarkStart w:id="19" w:name="P244"/>
      <w:bookmarkEnd w:id="19"/>
      <w:r>
        <w:t>10. Налогоплательщик вправе представить в налоговый орган в электронной форме через личный кабинет налогоплательщика или через уполномоченную кредитную организацию согласие:</w:t>
      </w:r>
    </w:p>
    <w:p w:rsidR="00DD5AB0" w:rsidRDefault="00DD5AB0">
      <w:pPr>
        <w:pStyle w:val="ConsPlusNormal"/>
        <w:spacing w:before="220"/>
        <w:ind w:firstLine="540"/>
        <w:jc w:val="both"/>
      </w:pPr>
      <w:bookmarkStart w:id="20" w:name="P245"/>
      <w:bookmarkEnd w:id="20"/>
      <w:r>
        <w:t>1) на представление в отношении него в уполномоченную кредитную организацию информации о сумме налога, подлежащей уплате по итогам истекшего налогового периода, с указанием реквизитов, необходимых для уплаты налога. Указанное в настоящем пункте согласие может быть представлено только в отношении одной уполномоченной кредитной организации;</w:t>
      </w:r>
    </w:p>
    <w:p w:rsidR="00DD5AB0" w:rsidRDefault="00DD5AB0">
      <w:pPr>
        <w:pStyle w:val="ConsPlusNormal"/>
        <w:spacing w:before="220"/>
        <w:ind w:firstLine="540"/>
        <w:jc w:val="both"/>
      </w:pPr>
      <w:r>
        <w:t>2) на получение уполномоченной кредитной организацией сведений о налогоплательщике, направленных в налоговые органы в целях применения специального налогового режима.</w:t>
      </w:r>
    </w:p>
    <w:p w:rsidR="00DD5AB0" w:rsidRDefault="00DD5AB0">
      <w:pPr>
        <w:pStyle w:val="ConsPlusNormal"/>
        <w:spacing w:before="220"/>
        <w:ind w:firstLine="540"/>
        <w:jc w:val="both"/>
      </w:pPr>
      <w:r>
        <w:t xml:space="preserve">11. В случае направления указанного в </w:t>
      </w:r>
      <w:hyperlink w:anchor="P244">
        <w:r>
          <w:rPr>
            <w:color w:val="0000FF"/>
          </w:rPr>
          <w:t>части 10</w:t>
        </w:r>
      </w:hyperlink>
      <w:r>
        <w:t xml:space="preserve"> настоящей статьи согласия через уполномоченную кредитную организацию такое согласие представляется уполномоченной кредитной организацией в налоговый орган с применением усиленной квалифицированной электронной подписи уполномоченной кредитной организации.</w:t>
      </w:r>
    </w:p>
    <w:p w:rsidR="00DD5AB0" w:rsidRDefault="00DD5AB0">
      <w:pPr>
        <w:pStyle w:val="ConsPlusNormal"/>
        <w:ind w:firstLine="540"/>
        <w:jc w:val="both"/>
      </w:pPr>
    </w:p>
    <w:p w:rsidR="00DD5AB0" w:rsidRDefault="00DD5AB0">
      <w:pPr>
        <w:pStyle w:val="ConsPlusTitle"/>
        <w:ind w:firstLine="540"/>
        <w:jc w:val="both"/>
        <w:outlineLvl w:val="0"/>
      </w:pPr>
      <w:r>
        <w:t>Статья 13. Налоговая декларация</w:t>
      </w:r>
    </w:p>
    <w:p w:rsidR="00DD5AB0" w:rsidRDefault="00DD5AB0">
      <w:pPr>
        <w:pStyle w:val="ConsPlusNormal"/>
        <w:ind w:firstLine="540"/>
        <w:jc w:val="both"/>
      </w:pPr>
    </w:p>
    <w:p w:rsidR="00DD5AB0" w:rsidRDefault="00DD5AB0">
      <w:pPr>
        <w:pStyle w:val="ConsPlusNormal"/>
        <w:ind w:firstLine="540"/>
        <w:jc w:val="both"/>
      </w:pPr>
      <w:r>
        <w:t>Налоговая декларация по налогу в налоговые органы не представляется.</w:t>
      </w:r>
    </w:p>
    <w:p w:rsidR="00DD5AB0" w:rsidRDefault="00DD5AB0">
      <w:pPr>
        <w:pStyle w:val="ConsPlusNormal"/>
        <w:ind w:firstLine="540"/>
        <w:jc w:val="both"/>
      </w:pPr>
    </w:p>
    <w:p w:rsidR="00DD5AB0" w:rsidRDefault="00DD5AB0">
      <w:pPr>
        <w:pStyle w:val="ConsPlusTitle"/>
        <w:ind w:firstLine="540"/>
        <w:jc w:val="both"/>
        <w:outlineLvl w:val="0"/>
      </w:pPr>
      <w:r>
        <w:t>Статья 14. Учет доходов и расходов</w:t>
      </w:r>
    </w:p>
    <w:p w:rsidR="00DD5AB0" w:rsidRDefault="00DD5AB0">
      <w:pPr>
        <w:pStyle w:val="ConsPlusNormal"/>
        <w:ind w:firstLine="540"/>
        <w:jc w:val="both"/>
      </w:pPr>
    </w:p>
    <w:p w:rsidR="00DD5AB0" w:rsidRDefault="00DD5AB0">
      <w:pPr>
        <w:pStyle w:val="ConsPlusNormal"/>
        <w:ind w:firstLine="540"/>
        <w:jc w:val="both"/>
      </w:pPr>
      <w:r>
        <w:t>1. Учет доходов и расходов ведется налогоплательщиками в личном кабинете налогоплательщика на основании данных, переданных в налоговые органы:</w:t>
      </w:r>
    </w:p>
    <w:p w:rsidR="00DD5AB0" w:rsidRDefault="00DD5AB0">
      <w:pPr>
        <w:pStyle w:val="ConsPlusNormal"/>
        <w:spacing w:before="220"/>
        <w:ind w:firstLine="540"/>
        <w:jc w:val="both"/>
      </w:pPr>
      <w:bookmarkStart w:id="21" w:name="P256"/>
      <w:bookmarkEnd w:id="21"/>
      <w:r>
        <w:t xml:space="preserve">1) в отношении доходов и расходов, при осуществлении </w:t>
      </w:r>
      <w:proofErr w:type="gramStart"/>
      <w:r>
        <w:t>расчетов</w:t>
      </w:r>
      <w:proofErr w:type="gramEnd"/>
      <w:r>
        <w:t xml:space="preserve"> по которым применяется контрольно-кассовая техника, - с использованием контрольно-кассовой техники;</w:t>
      </w:r>
    </w:p>
    <w:p w:rsidR="00DD5AB0" w:rsidRDefault="00DD5AB0">
      <w:pPr>
        <w:pStyle w:val="ConsPlusNormal"/>
        <w:spacing w:before="220"/>
        <w:ind w:firstLine="540"/>
        <w:jc w:val="both"/>
      </w:pPr>
      <w:bookmarkStart w:id="22" w:name="P257"/>
      <w:bookmarkEnd w:id="22"/>
      <w:r>
        <w:t xml:space="preserve">2) в отношении доходов в виде денежных средств, а также в отношении понесенных расходов - исходя из сведений об операциях налогоплательщика, переданных уполномоченной кредитной организацией, в порядке, установленном </w:t>
      </w:r>
      <w:hyperlink w:anchor="P263">
        <w:r>
          <w:rPr>
            <w:color w:val="0000FF"/>
          </w:rPr>
          <w:t>статьей 15</w:t>
        </w:r>
      </w:hyperlink>
      <w:r>
        <w:t xml:space="preserve"> настоящего Федерального закона, и (или) исходя из сведений об операциях налогоплательщика, переданных оператором электронной площадки, в порядке, установленном </w:t>
      </w:r>
      <w:hyperlink w:anchor="P271">
        <w:r>
          <w:rPr>
            <w:color w:val="0000FF"/>
          </w:rPr>
          <w:t>статьей 15.1</w:t>
        </w:r>
      </w:hyperlink>
      <w:r>
        <w:t xml:space="preserve"> настоящего Федерального закона;</w:t>
      </w:r>
    </w:p>
    <w:p w:rsidR="00DD5AB0" w:rsidRDefault="00DD5AB0">
      <w:pPr>
        <w:pStyle w:val="ConsPlusNormal"/>
        <w:jc w:val="both"/>
      </w:pPr>
      <w:r>
        <w:t xml:space="preserve">(в ред. Федерального </w:t>
      </w:r>
      <w:hyperlink r:id="rId94">
        <w:r>
          <w:rPr>
            <w:color w:val="0000FF"/>
          </w:rPr>
          <w:t>закона</w:t>
        </w:r>
      </w:hyperlink>
      <w:r>
        <w:t xml:space="preserve"> от 08.08.2024 N 259-ФЗ)</w:t>
      </w:r>
    </w:p>
    <w:p w:rsidR="00DD5AB0" w:rsidRDefault="00DD5AB0">
      <w:pPr>
        <w:pStyle w:val="ConsPlusNormal"/>
        <w:spacing w:before="220"/>
        <w:ind w:firstLine="540"/>
        <w:jc w:val="both"/>
      </w:pPr>
      <w:r>
        <w:t xml:space="preserve">3) в отношении доходов, не указанных в </w:t>
      </w:r>
      <w:hyperlink w:anchor="P256">
        <w:r>
          <w:rPr>
            <w:color w:val="0000FF"/>
          </w:rPr>
          <w:t>пунктах 1</w:t>
        </w:r>
      </w:hyperlink>
      <w:r>
        <w:t xml:space="preserve"> и </w:t>
      </w:r>
      <w:hyperlink w:anchor="P257">
        <w:r>
          <w:rPr>
            <w:color w:val="0000FF"/>
          </w:rPr>
          <w:t>2</w:t>
        </w:r>
      </w:hyperlink>
      <w:r>
        <w:t xml:space="preserve"> настоящей части, доходов, указанных в </w:t>
      </w:r>
      <w:hyperlink w:anchor="P281">
        <w:r>
          <w:rPr>
            <w:color w:val="0000FF"/>
          </w:rPr>
          <w:t>пункте 1 части 1 статьи 16</w:t>
        </w:r>
      </w:hyperlink>
      <w:r>
        <w:t xml:space="preserve"> настоящего Федерального закона, а также расходов, не указанных в </w:t>
      </w:r>
      <w:hyperlink w:anchor="P256">
        <w:r>
          <w:rPr>
            <w:color w:val="0000FF"/>
          </w:rPr>
          <w:t>пунктах 1</w:t>
        </w:r>
      </w:hyperlink>
      <w:r>
        <w:t xml:space="preserve"> и </w:t>
      </w:r>
      <w:hyperlink w:anchor="P257">
        <w:r>
          <w:rPr>
            <w:color w:val="0000FF"/>
          </w:rPr>
          <w:t>2</w:t>
        </w:r>
      </w:hyperlink>
      <w:r>
        <w:t xml:space="preserve"> настоящей части, - на основании данных о доходах и расходах, внесенных налогоплательщиком через личный кабинет налогоплательщика. Указанные в настоящем пункте данные о доходах и расходах вносятся в личный кабинет налогоплательщика не позднее 5-го числа месяца, следующего за налоговым периодом, в котором получены указанные доходы (понесены </w:t>
      </w:r>
      <w:r>
        <w:lastRenderedPageBreak/>
        <w:t>расходы).</w:t>
      </w:r>
    </w:p>
    <w:p w:rsidR="00DD5AB0" w:rsidRDefault="00DD5AB0">
      <w:pPr>
        <w:pStyle w:val="ConsPlusNormal"/>
        <w:jc w:val="both"/>
      </w:pPr>
      <w:r>
        <w:t xml:space="preserve">(п. 3 в ред. Федерального </w:t>
      </w:r>
      <w:hyperlink r:id="rId95">
        <w:r>
          <w:rPr>
            <w:color w:val="0000FF"/>
          </w:rPr>
          <w:t>закона</w:t>
        </w:r>
      </w:hyperlink>
      <w:r>
        <w:t xml:space="preserve"> от 08.08.2024 N 259-ФЗ)</w:t>
      </w:r>
    </w:p>
    <w:p w:rsidR="00DD5AB0" w:rsidRDefault="00DD5AB0">
      <w:pPr>
        <w:pStyle w:val="ConsPlusNormal"/>
        <w:spacing w:before="220"/>
        <w:ind w:firstLine="540"/>
        <w:jc w:val="both"/>
      </w:pPr>
      <w:r>
        <w:t>2. Налогоплательщики, выбравшие в качестве объекта налогообложения доходы, учет расходов, предусмотренный настоящей статьей, не ведут.</w:t>
      </w:r>
    </w:p>
    <w:p w:rsidR="00DD5AB0" w:rsidRDefault="00DD5AB0">
      <w:pPr>
        <w:pStyle w:val="ConsPlusNormal"/>
        <w:ind w:firstLine="540"/>
        <w:jc w:val="both"/>
      </w:pPr>
    </w:p>
    <w:p w:rsidR="00DD5AB0" w:rsidRDefault="00DD5AB0">
      <w:pPr>
        <w:pStyle w:val="ConsPlusTitle"/>
        <w:ind w:firstLine="540"/>
        <w:jc w:val="both"/>
        <w:outlineLvl w:val="0"/>
      </w:pPr>
      <w:bookmarkStart w:id="23" w:name="P263"/>
      <w:bookmarkEnd w:id="23"/>
      <w:r>
        <w:t>Статья 15. Порядок передачи уполномоченными кредитными организациями сведений о доходах и расходах налогоплательщика</w:t>
      </w:r>
    </w:p>
    <w:p w:rsidR="00DD5AB0" w:rsidRDefault="00DD5AB0">
      <w:pPr>
        <w:pStyle w:val="ConsPlusNormal"/>
        <w:ind w:firstLine="540"/>
        <w:jc w:val="both"/>
      </w:pPr>
    </w:p>
    <w:p w:rsidR="00DD5AB0" w:rsidRDefault="00DD5AB0">
      <w:pPr>
        <w:pStyle w:val="ConsPlusNormal"/>
        <w:ind w:firstLine="540"/>
        <w:jc w:val="both"/>
      </w:pPr>
      <w:bookmarkStart w:id="24" w:name="P265"/>
      <w:bookmarkEnd w:id="24"/>
      <w:r>
        <w:t>1. Уполномоченные кредитные организации передают в электронной форме в налоговые органы информацию об операциях по счетам, о переводах электронных денежных средств, а также о комиссии за проведение операций по расчетам с использованием платежных карт (эквайринг) не позднее дня, следующего за днем, в котором произведены указанные операции.</w:t>
      </w:r>
    </w:p>
    <w:p w:rsidR="00DD5AB0" w:rsidRDefault="00DD5AB0">
      <w:pPr>
        <w:pStyle w:val="ConsPlusNormal"/>
        <w:spacing w:before="220"/>
        <w:ind w:firstLine="540"/>
        <w:jc w:val="both"/>
      </w:pPr>
      <w:bookmarkStart w:id="25" w:name="P266"/>
      <w:bookmarkEnd w:id="25"/>
      <w:r>
        <w:t xml:space="preserve">2. Информация, указанная в </w:t>
      </w:r>
      <w:hyperlink w:anchor="P265">
        <w:r>
          <w:rPr>
            <w:color w:val="0000FF"/>
          </w:rPr>
          <w:t>части 1</w:t>
        </w:r>
      </w:hyperlink>
      <w:r>
        <w:t xml:space="preserve"> настоящей статьи, передается в налоговые органы с разделением на учитываемые (неучитываемые) доходы и (или) расходы при определении объекта налогообложения.</w:t>
      </w:r>
    </w:p>
    <w:p w:rsidR="00DD5AB0" w:rsidRDefault="00DD5AB0">
      <w:pPr>
        <w:pStyle w:val="ConsPlusNormal"/>
        <w:spacing w:before="220"/>
        <w:ind w:firstLine="540"/>
        <w:jc w:val="both"/>
      </w:pPr>
      <w:bookmarkStart w:id="26" w:name="P267"/>
      <w:bookmarkEnd w:id="26"/>
      <w:r>
        <w:t xml:space="preserve">3. Уполномоченные кредитные организации предоставляют налогоплательщику возможность подтверждения (корректировки) информации, указанной в </w:t>
      </w:r>
      <w:hyperlink w:anchor="P266">
        <w:r>
          <w:rPr>
            <w:color w:val="0000FF"/>
          </w:rPr>
          <w:t>части 2</w:t>
        </w:r>
      </w:hyperlink>
      <w:r>
        <w:t xml:space="preserve"> настоящей статьи. Налогоплательщик вправе подтвердить (скорректировать) указанную информацию не позднее 7-го числа месяца, следующего за налоговым периодом, в котором произведены указанные операции.</w:t>
      </w:r>
    </w:p>
    <w:p w:rsidR="00DD5AB0" w:rsidRDefault="00DD5AB0">
      <w:pPr>
        <w:pStyle w:val="ConsPlusNormal"/>
        <w:spacing w:before="220"/>
        <w:ind w:firstLine="540"/>
        <w:jc w:val="both"/>
      </w:pPr>
      <w:r>
        <w:t xml:space="preserve">4. В случае, если налогоплательщик не воспользовался в установленный срок правом, предусмотренным </w:t>
      </w:r>
      <w:hyperlink w:anchor="P267">
        <w:r>
          <w:rPr>
            <w:color w:val="0000FF"/>
          </w:rPr>
          <w:t>частью 3</w:t>
        </w:r>
      </w:hyperlink>
      <w:r>
        <w:t xml:space="preserve"> настоящей статьи, такая информация считается подтвержденной. В случае, если налогоплательщик в срок, установленный </w:t>
      </w:r>
      <w:hyperlink w:anchor="P267">
        <w:r>
          <w:rPr>
            <w:color w:val="0000FF"/>
          </w:rPr>
          <w:t>частью 3</w:t>
        </w:r>
      </w:hyperlink>
      <w:r>
        <w:t xml:space="preserve"> настоящей статьи, скорректировал информацию, переданную уполномоченной кредитной организацией в порядке, установленном </w:t>
      </w:r>
      <w:hyperlink w:anchor="P265">
        <w:r>
          <w:rPr>
            <w:color w:val="0000FF"/>
          </w:rPr>
          <w:t>частями 1</w:t>
        </w:r>
      </w:hyperlink>
      <w:r>
        <w:t xml:space="preserve"> и </w:t>
      </w:r>
      <w:hyperlink w:anchor="P266">
        <w:r>
          <w:rPr>
            <w:color w:val="0000FF"/>
          </w:rPr>
          <w:t>2</w:t>
        </w:r>
      </w:hyperlink>
      <w:r>
        <w:t xml:space="preserve"> настоящей статьи, уполномоченная кредитная организация передает в электронной форме в налоговые органы скорректированную налогоплательщиком информацию не позднее 10-го числа месяца, следующего за налоговым периодом.</w:t>
      </w:r>
    </w:p>
    <w:p w:rsidR="00DD5AB0" w:rsidRDefault="00DD5AB0">
      <w:pPr>
        <w:pStyle w:val="ConsPlusNormal"/>
        <w:spacing w:before="220"/>
        <w:ind w:firstLine="540"/>
        <w:jc w:val="both"/>
      </w:pPr>
      <w:r>
        <w:t xml:space="preserve">5. В случае обнаружения ошибок в информации, переданной в налоговые органы в соответствии с </w:t>
      </w:r>
      <w:hyperlink w:anchor="P266">
        <w:r>
          <w:rPr>
            <w:color w:val="0000FF"/>
          </w:rPr>
          <w:t>частью 2</w:t>
        </w:r>
      </w:hyperlink>
      <w:r>
        <w:t xml:space="preserve"> настоящей статьи, налогоплательщик вправе обратиться в уполномоченную кредитную организацию для исправления обнаруженных ошибок в указанной информации (не более чем за 36 налоговых периодов, предшествующих налоговому периоду, в котором обнаружена ошибка). В этом случае уполномоченная кредитная организация передает в электронной форме в налоговые органы уточненную информацию об операциях по счетам, о переводах электронных денежных средств, а также о комиссии за проведение операций по расчетам с использованием платежных карт (эквайринг) не позднее 10-го числа месяца, следующего за налоговым периодом, в котором произведены соответствующие исправления. В случае, если на дату обнаружения ошибок соответствующая кредитная организация не признана уполномоченной кредитной организацией либо деятельность уполномоченной кредитной организации прекращена, информация о таких ошибках представляется налогоплательщиком в налоговый орган через личный кабинет налогоплательщика.</w:t>
      </w:r>
    </w:p>
    <w:p w:rsidR="00DD5AB0" w:rsidRDefault="00DD5AB0">
      <w:pPr>
        <w:pStyle w:val="ConsPlusNormal"/>
        <w:ind w:firstLine="540"/>
        <w:jc w:val="both"/>
      </w:pPr>
    </w:p>
    <w:p w:rsidR="00DD5AB0" w:rsidRDefault="00DD5AB0">
      <w:pPr>
        <w:pStyle w:val="ConsPlusTitle"/>
        <w:ind w:firstLine="540"/>
        <w:jc w:val="both"/>
        <w:outlineLvl w:val="0"/>
      </w:pPr>
      <w:bookmarkStart w:id="27" w:name="P271"/>
      <w:bookmarkEnd w:id="27"/>
      <w:r>
        <w:t>Статья 15.1. Порядок передачи сведений операторами электронных площадок</w:t>
      </w:r>
    </w:p>
    <w:p w:rsidR="00DD5AB0" w:rsidRDefault="00DD5AB0">
      <w:pPr>
        <w:pStyle w:val="ConsPlusNormal"/>
        <w:ind w:firstLine="540"/>
        <w:jc w:val="both"/>
      </w:pPr>
    </w:p>
    <w:p w:rsidR="00DD5AB0" w:rsidRDefault="00DD5AB0">
      <w:pPr>
        <w:pStyle w:val="ConsPlusNormal"/>
        <w:ind w:firstLine="540"/>
        <w:jc w:val="both"/>
      </w:pPr>
      <w:r>
        <w:t xml:space="preserve">(введена Федеральным </w:t>
      </w:r>
      <w:hyperlink r:id="rId96">
        <w:r>
          <w:rPr>
            <w:color w:val="0000FF"/>
          </w:rPr>
          <w:t>законом</w:t>
        </w:r>
      </w:hyperlink>
      <w:r>
        <w:t xml:space="preserve"> от 08.08.2024 N 259-ФЗ)</w:t>
      </w:r>
    </w:p>
    <w:p w:rsidR="00DD5AB0" w:rsidRDefault="00DD5AB0">
      <w:pPr>
        <w:pStyle w:val="ConsPlusNormal"/>
        <w:ind w:firstLine="540"/>
        <w:jc w:val="both"/>
      </w:pPr>
    </w:p>
    <w:p w:rsidR="00DD5AB0" w:rsidRDefault="00DD5AB0">
      <w:pPr>
        <w:pStyle w:val="ConsPlusNormal"/>
        <w:ind w:firstLine="540"/>
        <w:jc w:val="both"/>
      </w:pPr>
      <w:r>
        <w:t>1. Операторы электронных площадок передают в электронной форме в налоговые органы информацию о произведенных с налогоплательщиком зачетах встречных требований, а также о полученных от налогоплательщика суммах агентских вознаграждений в срок не позднее 10-го числа месяца, следующего за месяцем, в котором произведены указанные операции.</w:t>
      </w:r>
    </w:p>
    <w:p w:rsidR="00DD5AB0" w:rsidRDefault="00DD5AB0">
      <w:pPr>
        <w:pStyle w:val="ConsPlusNormal"/>
        <w:spacing w:before="220"/>
        <w:ind w:firstLine="540"/>
        <w:jc w:val="both"/>
      </w:pPr>
      <w:r>
        <w:t xml:space="preserve">2. Состав передаваемых сведений определяется протоколом информационного обмена, </w:t>
      </w:r>
      <w:r>
        <w:lastRenderedPageBreak/>
        <w:t>размещаемого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w:t>
      </w:r>
    </w:p>
    <w:p w:rsidR="00DD5AB0" w:rsidRDefault="00DD5AB0">
      <w:pPr>
        <w:pStyle w:val="ConsPlusNormal"/>
        <w:ind w:firstLine="540"/>
        <w:jc w:val="both"/>
      </w:pPr>
    </w:p>
    <w:p w:rsidR="00DD5AB0" w:rsidRDefault="00DD5AB0">
      <w:pPr>
        <w:pStyle w:val="ConsPlusTitle"/>
        <w:ind w:firstLine="540"/>
        <w:jc w:val="both"/>
        <w:outlineLvl w:val="0"/>
      </w:pPr>
      <w:r>
        <w:t>Статья 16. Особенности исчисления налоговой базы при переходе на специальный налоговый режим с иных режимов налогообложения и при переходе со специального налогового режима на иные режимы налогообложения</w:t>
      </w:r>
    </w:p>
    <w:p w:rsidR="00DD5AB0" w:rsidRDefault="00DD5AB0">
      <w:pPr>
        <w:pStyle w:val="ConsPlusNormal"/>
        <w:ind w:firstLine="540"/>
        <w:jc w:val="both"/>
      </w:pPr>
    </w:p>
    <w:p w:rsidR="00DD5AB0" w:rsidRDefault="00DD5AB0">
      <w:pPr>
        <w:pStyle w:val="ConsPlusNormal"/>
        <w:ind w:firstLine="540"/>
        <w:jc w:val="both"/>
      </w:pPr>
      <w:r>
        <w:t>1. Организации, которые до перехода на специальный налоговый режим при исчислении налоговой базы по налогу на прибыль организаций использовали метод начисления, при переходе на специальный налоговый режим выполняют следующие правила:</w:t>
      </w:r>
    </w:p>
    <w:p w:rsidR="00DD5AB0" w:rsidRDefault="00DD5AB0">
      <w:pPr>
        <w:pStyle w:val="ConsPlusNormal"/>
        <w:spacing w:before="220"/>
        <w:ind w:firstLine="540"/>
        <w:jc w:val="both"/>
      </w:pPr>
      <w:bookmarkStart w:id="28" w:name="P281"/>
      <w:bookmarkEnd w:id="28"/>
      <w:r>
        <w:t>1) на дату перехода на специальный налоговый режим в налоговую базу включаются суммы денежных средств, не учтенные при исчислении налога на прибыль, полученные до перехода на специальный налоговый режим в оплату по договорам, исполнение которых налогоплательщик осуществляет после перехода на специальный налоговый режим;</w:t>
      </w:r>
    </w:p>
    <w:p w:rsidR="00DD5AB0" w:rsidRDefault="00DD5AB0">
      <w:pPr>
        <w:pStyle w:val="ConsPlusNormal"/>
        <w:spacing w:before="220"/>
        <w:ind w:firstLine="540"/>
        <w:jc w:val="both"/>
      </w:pPr>
      <w:r>
        <w:t>2) не включаются в налоговую базу денежные средства, полученные после перехода на специальный налоговый режим, если по правилам налогового учета по методу начисления указанные суммы были включены в доходы при исчислении налоговой базы по налогу на прибыль организаций;</w:t>
      </w:r>
    </w:p>
    <w:p w:rsidR="00DD5AB0" w:rsidRDefault="00DD5AB0">
      <w:pPr>
        <w:pStyle w:val="ConsPlusNormal"/>
        <w:spacing w:before="220"/>
        <w:ind w:firstLine="540"/>
        <w:jc w:val="both"/>
      </w:pPr>
      <w:r>
        <w:t>3) не вычитаются из налоговой базы денежные средства, уплаченные после перехода на специальный налоговый режим в оплату расходов организации, если до перехода на специальный налоговый режим такие расходы были учтены при исчислении налоговой базы по налогу на прибыль организаций.</w:t>
      </w:r>
    </w:p>
    <w:p w:rsidR="00DD5AB0" w:rsidRDefault="00DD5AB0">
      <w:pPr>
        <w:pStyle w:val="ConsPlusNormal"/>
        <w:spacing w:before="220"/>
        <w:ind w:firstLine="540"/>
        <w:jc w:val="both"/>
      </w:pPr>
      <w:bookmarkStart w:id="29" w:name="P284"/>
      <w:bookmarkEnd w:id="29"/>
      <w:r>
        <w:t>2. Организации, применявшие специальный налоговый режим, при переходе на исчисление налоговой базы по налогу на прибыль организаций с использованием метода начисления выполняют следующие правила:</w:t>
      </w:r>
    </w:p>
    <w:p w:rsidR="00DD5AB0" w:rsidRDefault="00DD5AB0">
      <w:pPr>
        <w:pStyle w:val="ConsPlusNormal"/>
        <w:spacing w:before="220"/>
        <w:ind w:firstLine="540"/>
        <w:jc w:val="both"/>
      </w:pPr>
      <w:r>
        <w:t>1) признаются в составе доходов доходы в сумме выручки от реализации товаров (выполнения работ, оказания услуг, передачи имущественных прав) в период применения специального режима налогообложения, оплата (частичная оплата) которых не произведена до даты перехода на исчисление налоговой базы по налогу на прибыль организаций по методу начисления;</w:t>
      </w:r>
    </w:p>
    <w:p w:rsidR="00DD5AB0" w:rsidRDefault="00DD5AB0">
      <w:pPr>
        <w:pStyle w:val="ConsPlusNormal"/>
        <w:spacing w:before="220"/>
        <w:ind w:firstLine="540"/>
        <w:jc w:val="both"/>
      </w:pPr>
      <w:r>
        <w:t xml:space="preserve">2) признаются в составе расходов расходы на приобретение в период применения специального налогового режима товаров (работ, услуг, имущественных прав), которые не были оплачены (частично оплачены) налогоплательщиком до даты перехода на исчисление налоговой базы по налогу на прибыль организаций по методу начисления, если иное не предусмотрено </w:t>
      </w:r>
      <w:hyperlink r:id="rId97">
        <w:r>
          <w:rPr>
            <w:color w:val="0000FF"/>
          </w:rPr>
          <w:t>главой 25</w:t>
        </w:r>
      </w:hyperlink>
      <w:r>
        <w:t xml:space="preserve"> Налогового кодекса Российской Федерации.</w:t>
      </w:r>
    </w:p>
    <w:p w:rsidR="00DD5AB0" w:rsidRDefault="00DD5AB0">
      <w:pPr>
        <w:pStyle w:val="ConsPlusNormal"/>
        <w:spacing w:before="220"/>
        <w:ind w:firstLine="540"/>
        <w:jc w:val="both"/>
      </w:pPr>
      <w:r>
        <w:t xml:space="preserve">3. Указанные в </w:t>
      </w:r>
      <w:hyperlink w:anchor="P284">
        <w:r>
          <w:rPr>
            <w:color w:val="0000FF"/>
          </w:rPr>
          <w:t>части 2</w:t>
        </w:r>
      </w:hyperlink>
      <w:r>
        <w:t xml:space="preserve"> настоящей статьи доходы (расходы) признаются доходами (расходами) месяца перехода на исчисление налоговой базы по налогу на прибыль организаций с использованием метода начисления.</w:t>
      </w:r>
    </w:p>
    <w:p w:rsidR="00DD5AB0" w:rsidRDefault="00DD5AB0">
      <w:pPr>
        <w:pStyle w:val="ConsPlusNormal"/>
        <w:spacing w:before="220"/>
        <w:ind w:firstLine="540"/>
        <w:jc w:val="both"/>
      </w:pPr>
      <w:r>
        <w:t>4. При переходе налогоплательщика с иных режимов налогообложения на специальный налоговый режим расходы, относящиеся к периодам, в которых применялись иные режимы налогообложения, при исчислении налоговой базы по специальному налоговому режиму не учитываются.</w:t>
      </w:r>
    </w:p>
    <w:p w:rsidR="00DD5AB0" w:rsidRDefault="00DD5AB0">
      <w:pPr>
        <w:pStyle w:val="ConsPlusNormal"/>
        <w:spacing w:before="220"/>
        <w:ind w:firstLine="540"/>
        <w:jc w:val="both"/>
      </w:pPr>
      <w:r>
        <w:t xml:space="preserve">5. При переходе налогоплательщика со специального налогового режима на иные режимы налогообложения расходы, относящиеся к налоговым периодам, в которых применялся специальный налоговый режим налогообложения, при исчислении налоговой базы по иным </w:t>
      </w:r>
      <w:r>
        <w:lastRenderedPageBreak/>
        <w:t>режимам налогообложения не учитываются.</w:t>
      </w:r>
    </w:p>
    <w:p w:rsidR="00DD5AB0" w:rsidRDefault="00DD5AB0">
      <w:pPr>
        <w:pStyle w:val="ConsPlusNormal"/>
        <w:spacing w:before="220"/>
        <w:ind w:firstLine="540"/>
        <w:jc w:val="both"/>
      </w:pPr>
      <w:r>
        <w:t>6. Организации и индивидуальные предприниматели, применявшие специальный налоговой режим, при переходе на иные режимы налогообложения не признают в составе доходов доходы от реализации товаров (работ, услуг, имущественных прав), платежи по которым поступили после перехода на иные режимы налогообложения, в случае, если указанные доходы учтены при исчислении налоговой базы по специальному налоговому режиму.</w:t>
      </w:r>
    </w:p>
    <w:p w:rsidR="00DD5AB0" w:rsidRDefault="00DD5AB0">
      <w:pPr>
        <w:pStyle w:val="ConsPlusNormal"/>
        <w:ind w:firstLine="540"/>
        <w:jc w:val="both"/>
      </w:pPr>
    </w:p>
    <w:p w:rsidR="00DD5AB0" w:rsidRDefault="00DD5AB0">
      <w:pPr>
        <w:pStyle w:val="ConsPlusTitle"/>
        <w:ind w:firstLine="540"/>
        <w:jc w:val="both"/>
        <w:outlineLvl w:val="0"/>
      </w:pPr>
      <w:r>
        <w:t>Статья 17. Особенности исполнения обязанностей налогового агента по налогу на доходы физических лиц</w:t>
      </w:r>
    </w:p>
    <w:p w:rsidR="00DD5AB0" w:rsidRDefault="00DD5AB0">
      <w:pPr>
        <w:pStyle w:val="ConsPlusNormal"/>
        <w:ind w:firstLine="540"/>
        <w:jc w:val="both"/>
      </w:pPr>
    </w:p>
    <w:p w:rsidR="00DD5AB0" w:rsidRDefault="00DD5AB0">
      <w:pPr>
        <w:pStyle w:val="ConsPlusNormal"/>
        <w:ind w:firstLine="540"/>
        <w:jc w:val="both"/>
      </w:pPr>
      <w:bookmarkStart w:id="30" w:name="P294"/>
      <w:bookmarkEnd w:id="30"/>
      <w:r>
        <w:t xml:space="preserve">1. На организации и индивидуальных предпринимателей, которые применяют специальный налоговый режим, не распространяются положения </w:t>
      </w:r>
      <w:hyperlink r:id="rId98">
        <w:r>
          <w:rPr>
            <w:color w:val="0000FF"/>
          </w:rPr>
          <w:t>абзаца второго пункта 2 статьи 219</w:t>
        </w:r>
      </w:hyperlink>
      <w:r>
        <w:t xml:space="preserve"> и </w:t>
      </w:r>
      <w:hyperlink r:id="rId99">
        <w:r>
          <w:rPr>
            <w:color w:val="0000FF"/>
          </w:rPr>
          <w:t>абзаца первого пункта 8 статьи 220</w:t>
        </w:r>
      </w:hyperlink>
      <w:r>
        <w:t xml:space="preserve"> Налогового кодекса Российской Федерации в части предоставления налогоплательщикам социальных налоговых вычетов, предусмотренных </w:t>
      </w:r>
      <w:hyperlink r:id="rId100">
        <w:r>
          <w:rPr>
            <w:color w:val="0000FF"/>
          </w:rPr>
          <w:t>подпунктами 2</w:t>
        </w:r>
      </w:hyperlink>
      <w:r>
        <w:t xml:space="preserve">, </w:t>
      </w:r>
      <w:hyperlink r:id="rId101">
        <w:r>
          <w:rPr>
            <w:color w:val="0000FF"/>
          </w:rPr>
          <w:t>3</w:t>
        </w:r>
      </w:hyperlink>
      <w:r>
        <w:t xml:space="preserve"> и </w:t>
      </w:r>
      <w:hyperlink r:id="rId102">
        <w:r>
          <w:rPr>
            <w:color w:val="0000FF"/>
          </w:rPr>
          <w:t>7 пункта 1 статьи 219</w:t>
        </w:r>
      </w:hyperlink>
      <w:r>
        <w:t xml:space="preserve"> Налогового кодекса Российской Федерации, социального налогового вычета в сумме страховых взносов по договору (договорам) добровольного страхования жизни, предусмотренного </w:t>
      </w:r>
      <w:hyperlink r:id="rId103">
        <w:r>
          <w:rPr>
            <w:color w:val="0000FF"/>
          </w:rPr>
          <w:t>подпунктом 4 пункта 1 статьи 219</w:t>
        </w:r>
      </w:hyperlink>
      <w:r>
        <w:t xml:space="preserve"> Налогового кодекса Российской Федерации, имущественных налоговых вычетов, предусмотренных </w:t>
      </w:r>
      <w:hyperlink r:id="rId104">
        <w:r>
          <w:rPr>
            <w:color w:val="0000FF"/>
          </w:rPr>
          <w:t>подпунктами 3</w:t>
        </w:r>
      </w:hyperlink>
      <w:r>
        <w:t xml:space="preserve"> и </w:t>
      </w:r>
      <w:hyperlink r:id="rId105">
        <w:r>
          <w:rPr>
            <w:color w:val="0000FF"/>
          </w:rPr>
          <w:t>4 пункта 1 статьи 220</w:t>
        </w:r>
      </w:hyperlink>
      <w:r>
        <w:t xml:space="preserve"> Налогового кодекса Российской Федерации.</w:t>
      </w:r>
    </w:p>
    <w:p w:rsidR="00DD5AB0" w:rsidRDefault="00DD5AB0">
      <w:pPr>
        <w:pStyle w:val="ConsPlusNormal"/>
        <w:spacing w:before="220"/>
        <w:ind w:firstLine="540"/>
        <w:jc w:val="both"/>
      </w:pPr>
      <w:r>
        <w:t>2. Для доходов налогоплательщиков - физических лиц, полученных от организаций и индивидуальных предпринимателей, применяющих специальный налоговый режим, в том числе при получении доходов в виде оплаты труда, датой фактического получения дохода признается дата перечисления дохода на счета налогоплательщика в банках, либо по его поручению на счета третьих лиц, либо на счет цифрового рубля налогоплательщика, либо по его поручению на счет цифрового рубля третьего лица.</w:t>
      </w:r>
    </w:p>
    <w:p w:rsidR="00DD5AB0" w:rsidRDefault="00DD5AB0">
      <w:pPr>
        <w:pStyle w:val="ConsPlusNormal"/>
        <w:jc w:val="both"/>
      </w:pPr>
      <w:r>
        <w:t xml:space="preserve">(в ред. Федерального </w:t>
      </w:r>
      <w:hyperlink r:id="rId106">
        <w:r>
          <w:rPr>
            <w:color w:val="0000FF"/>
          </w:rPr>
          <w:t>закона</w:t>
        </w:r>
      </w:hyperlink>
      <w:r>
        <w:t xml:space="preserve"> от 19.12.2023 N 610-ФЗ)</w:t>
      </w:r>
    </w:p>
    <w:p w:rsidR="00DD5AB0" w:rsidRDefault="00DD5AB0">
      <w:pPr>
        <w:pStyle w:val="ConsPlusNormal"/>
        <w:spacing w:before="220"/>
        <w:ind w:firstLine="540"/>
        <w:jc w:val="both"/>
      </w:pPr>
      <w:r>
        <w:t xml:space="preserve">3. Организации и индивидуальные предприниматели, применяющие специальный налоговый режим, являющиеся налоговыми агентами в соответствии с </w:t>
      </w:r>
      <w:hyperlink r:id="rId107">
        <w:r>
          <w:rPr>
            <w:color w:val="0000FF"/>
          </w:rPr>
          <w:t>пунктом 1 статьи 226</w:t>
        </w:r>
      </w:hyperlink>
      <w:r>
        <w:t xml:space="preserve"> Налогового кодекса Российской Федерации, признаются давшими согласие (поручение) на исчисление налога на доходы физических лиц в порядке, предусмотренном настоящей статьей, уполномоченной кредитной организацией в случае направления в уполномоченную кредитную организацию информации, указанной в </w:t>
      </w:r>
      <w:hyperlink w:anchor="P301">
        <w:r>
          <w:rPr>
            <w:color w:val="0000FF"/>
          </w:rPr>
          <w:t>пункте 1 части 6</w:t>
        </w:r>
      </w:hyperlink>
      <w:r>
        <w:t xml:space="preserve"> настоящей статьи.</w:t>
      </w:r>
    </w:p>
    <w:p w:rsidR="00DD5AB0" w:rsidRDefault="00DD5AB0">
      <w:pPr>
        <w:pStyle w:val="ConsPlusNormal"/>
        <w:spacing w:before="220"/>
        <w:ind w:firstLine="540"/>
        <w:jc w:val="both"/>
      </w:pPr>
      <w:bookmarkStart w:id="31" w:name="P298"/>
      <w:bookmarkEnd w:id="31"/>
      <w:r>
        <w:t xml:space="preserve">4. Уполномоченные кредитные организации при получении от организации или индивидуального предпринимателя, применяющих специальный налоговый режим, информации, указанной в </w:t>
      </w:r>
      <w:hyperlink w:anchor="P301">
        <w:r>
          <w:rPr>
            <w:color w:val="0000FF"/>
          </w:rPr>
          <w:t>пункте 1 части 6</w:t>
        </w:r>
      </w:hyperlink>
      <w:r>
        <w:t xml:space="preserve"> настоящей статьи, обязаны по поручению налогового агента от его имени исчислить налог на доходы физических лиц в соответствии с </w:t>
      </w:r>
      <w:hyperlink r:id="rId108">
        <w:r>
          <w:rPr>
            <w:color w:val="0000FF"/>
          </w:rPr>
          <w:t>подпунктом 1 пункта 1 статьи 225</w:t>
        </w:r>
      </w:hyperlink>
      <w:r>
        <w:t xml:space="preserve"> Налогового кодекса Российской Федерации, в отношении которых применяется налоговая ставка, установленная </w:t>
      </w:r>
      <w:hyperlink r:id="rId109">
        <w:r>
          <w:rPr>
            <w:color w:val="0000FF"/>
          </w:rPr>
          <w:t>пунктом 1 статьи 224</w:t>
        </w:r>
      </w:hyperlink>
      <w:r>
        <w:t xml:space="preserve"> Налогового кодекса Российской Федерации. При этом сумма налога признается исчисленной налоговым агентом.</w:t>
      </w:r>
    </w:p>
    <w:p w:rsidR="00DD5AB0" w:rsidRDefault="00DD5AB0">
      <w:pPr>
        <w:pStyle w:val="ConsPlusNormal"/>
        <w:spacing w:before="220"/>
        <w:ind w:firstLine="540"/>
        <w:jc w:val="both"/>
      </w:pPr>
      <w:r>
        <w:t xml:space="preserve">5. При исчислении суммы налога на доходы физических лиц в порядке, предусмотренном </w:t>
      </w:r>
      <w:hyperlink r:id="rId110">
        <w:r>
          <w:rPr>
            <w:color w:val="0000FF"/>
          </w:rPr>
          <w:t>пунктом 1 статьи 225</w:t>
        </w:r>
      </w:hyperlink>
      <w:r>
        <w:t xml:space="preserve"> Налогового кодекса Российской Федерации, уполномоченной кредитной организацией сумма налога исчисляется независимо от суммы налоговых баз, указанных в </w:t>
      </w:r>
      <w:hyperlink r:id="rId111">
        <w:r>
          <w:rPr>
            <w:color w:val="0000FF"/>
          </w:rPr>
          <w:t>пункте 2.1 статьи 210</w:t>
        </w:r>
      </w:hyperlink>
      <w:r>
        <w:t xml:space="preserve"> Налогового кодекса Российской Федерации, как соответствующая налоговой ставке, установленной </w:t>
      </w:r>
      <w:hyperlink r:id="rId112">
        <w:r>
          <w:rPr>
            <w:color w:val="0000FF"/>
          </w:rPr>
          <w:t>абзацем вторым пункта 1 статьи 224</w:t>
        </w:r>
      </w:hyperlink>
      <w:r>
        <w:t xml:space="preserve"> Налогового кодекса Российской Федерации, процентная доля указанной суммы налоговых баз.</w:t>
      </w:r>
    </w:p>
    <w:p w:rsidR="00DD5AB0" w:rsidRDefault="00DD5AB0">
      <w:pPr>
        <w:pStyle w:val="ConsPlusNormal"/>
        <w:spacing w:before="220"/>
        <w:ind w:firstLine="540"/>
        <w:jc w:val="both"/>
      </w:pPr>
      <w:bookmarkStart w:id="32" w:name="P300"/>
      <w:bookmarkEnd w:id="32"/>
      <w:r>
        <w:t>6. Исчисление налога уполномоченными кредитными организациями производится в следующем порядке:</w:t>
      </w:r>
    </w:p>
    <w:p w:rsidR="00DD5AB0" w:rsidRDefault="00DD5AB0">
      <w:pPr>
        <w:pStyle w:val="ConsPlusNormal"/>
        <w:spacing w:before="220"/>
        <w:ind w:firstLine="540"/>
        <w:jc w:val="both"/>
      </w:pPr>
      <w:bookmarkStart w:id="33" w:name="P301"/>
      <w:bookmarkEnd w:id="33"/>
      <w:r>
        <w:t xml:space="preserve">1) информация по каждому физическому лицу с указанием данных физического лица, </w:t>
      </w:r>
      <w:r>
        <w:lastRenderedPageBreak/>
        <w:t>позволяющих идентифицировать налогоплательщика, сумм и вида подлежащих выплате доходов (облагаемых и необлагаемых налогом), сумм стандартных, профессиональных налоговых вычетов, уменьшающих налоговую базу, в соответствии с кодами, утверждаемыми федеральным органом исполнительной власти, уполномоченным по контролю и надзору в области налогов и сборов, подлежит представлению налоговым агентом в уполномоченную кредитную организацию;</w:t>
      </w:r>
    </w:p>
    <w:p w:rsidR="00DD5AB0" w:rsidRDefault="00DD5AB0">
      <w:pPr>
        <w:pStyle w:val="ConsPlusNormal"/>
        <w:spacing w:before="220"/>
        <w:ind w:firstLine="540"/>
        <w:jc w:val="both"/>
      </w:pPr>
      <w:r>
        <w:t xml:space="preserve">2) на основании информации налогового агента, полученной в соответствии с </w:t>
      </w:r>
      <w:hyperlink w:anchor="P294">
        <w:r>
          <w:rPr>
            <w:color w:val="0000FF"/>
          </w:rPr>
          <w:t>пунктом 1</w:t>
        </w:r>
      </w:hyperlink>
      <w:r>
        <w:t xml:space="preserve"> настоящей части, уполномоченная кредитная организация осуществляет исчисление налога не позднее следующего рабочего дня за днем получения данной информации и в этот же срок сообщает о сумме исчисленного налога налоговому агенту.</w:t>
      </w:r>
    </w:p>
    <w:p w:rsidR="00DD5AB0" w:rsidRDefault="00DD5AB0">
      <w:pPr>
        <w:pStyle w:val="ConsPlusNormal"/>
        <w:spacing w:before="220"/>
        <w:ind w:firstLine="540"/>
        <w:jc w:val="both"/>
      </w:pPr>
      <w:r>
        <w:t xml:space="preserve">7. Совокупная сумма налога, исчисленная и удержанная с указанных в </w:t>
      </w:r>
      <w:hyperlink w:anchor="P300">
        <w:r>
          <w:rPr>
            <w:color w:val="0000FF"/>
          </w:rPr>
          <w:t>части 6</w:t>
        </w:r>
      </w:hyperlink>
      <w:r>
        <w:t xml:space="preserve"> настоящей статьи сумм, перечисляется в бюджет по месту учета (месту жительства) налогового агента в налоговом органе.</w:t>
      </w:r>
    </w:p>
    <w:p w:rsidR="00DD5AB0" w:rsidRDefault="00DD5AB0">
      <w:pPr>
        <w:pStyle w:val="ConsPlusNormal"/>
        <w:spacing w:before="220"/>
        <w:ind w:firstLine="540"/>
        <w:jc w:val="both"/>
      </w:pPr>
      <w:bookmarkStart w:id="34" w:name="P304"/>
      <w:bookmarkEnd w:id="34"/>
      <w:r>
        <w:t xml:space="preserve">8. Уполномоченные кредитные организации, указанные в </w:t>
      </w:r>
      <w:hyperlink w:anchor="P298">
        <w:r>
          <w:rPr>
            <w:color w:val="0000FF"/>
          </w:rPr>
          <w:t>части 4</w:t>
        </w:r>
      </w:hyperlink>
      <w:r>
        <w:t xml:space="preserve"> настоящей статьи, обязаны представлять в налоговый орган информацию о суммах и видах выплаченных доходов (облагаемых и необлагаемых налогом), суммах стандартных, профессиональных налоговых вычетов, уменьшающих налоговую базу, об исчисленных, удержанных и о перечисленных суммах налога в отношении этих доходов по форме, формату и в порядке, которые указаны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информационно-телекоммуникационной сети "Интернет".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w:t>
      </w:r>
    </w:p>
    <w:p w:rsidR="00DD5AB0" w:rsidRDefault="00DD5AB0">
      <w:pPr>
        <w:pStyle w:val="ConsPlusNormal"/>
        <w:jc w:val="both"/>
      </w:pPr>
      <w:r>
        <w:t xml:space="preserve">(в ред. Федерального </w:t>
      </w:r>
      <w:hyperlink r:id="rId113">
        <w:r>
          <w:rPr>
            <w:color w:val="0000FF"/>
          </w:rPr>
          <w:t>закона</w:t>
        </w:r>
      </w:hyperlink>
      <w:r>
        <w:t xml:space="preserve"> от 28.12.2022 N 565-ФЗ)</w:t>
      </w:r>
    </w:p>
    <w:p w:rsidR="00DD5AB0" w:rsidRDefault="00DD5AB0">
      <w:pPr>
        <w:pStyle w:val="ConsPlusNormal"/>
        <w:spacing w:before="220"/>
        <w:ind w:firstLine="540"/>
        <w:jc w:val="both"/>
      </w:pPr>
      <w:bookmarkStart w:id="35" w:name="P306"/>
      <w:bookmarkEnd w:id="35"/>
      <w:r>
        <w:t xml:space="preserve">9. В случае выплаты доходов без соблюдения порядка, предусмотренного </w:t>
      </w:r>
      <w:hyperlink w:anchor="P300">
        <w:r>
          <w:rPr>
            <w:color w:val="0000FF"/>
          </w:rPr>
          <w:t>частью 6</w:t>
        </w:r>
      </w:hyperlink>
      <w:r>
        <w:t xml:space="preserve"> настоящей статьи, налоговый агент представляет в налоговые органы через личный кабинет налогоплательщика сведения о суммах и видах выплаченных доходов (облагаемых и необлагаемых налогом), суммах стандартных, профессиональных налоговых вычетов, уменьшающих налоговую базу, об исчисленных, удержанных и о перечисленных суммах налога в отношении этих доходов по каждому физическому лицу с указанием данных физического лица, позволяющих идентифицировать налогоплательщика.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w:t>
      </w:r>
    </w:p>
    <w:p w:rsidR="00DD5AB0" w:rsidRDefault="00DD5AB0">
      <w:pPr>
        <w:pStyle w:val="ConsPlusNormal"/>
        <w:jc w:val="both"/>
      </w:pPr>
      <w:r>
        <w:t xml:space="preserve">(в ред. Федерального </w:t>
      </w:r>
      <w:hyperlink r:id="rId114">
        <w:r>
          <w:rPr>
            <w:color w:val="0000FF"/>
          </w:rPr>
          <w:t>закона</w:t>
        </w:r>
      </w:hyperlink>
      <w:r>
        <w:t xml:space="preserve"> от 28.12.2022 N 565-ФЗ)</w:t>
      </w:r>
    </w:p>
    <w:p w:rsidR="00DD5AB0" w:rsidRDefault="00DD5AB0">
      <w:pPr>
        <w:pStyle w:val="ConsPlusNormal"/>
        <w:spacing w:before="220"/>
        <w:ind w:firstLine="540"/>
        <w:jc w:val="both"/>
      </w:pPr>
      <w:r>
        <w:t>10. При обнаружении ошибок в представленной в налоговый орган в соответствии с настоящей статьей информации налоговый агент обязан через личный кабинет налогоплательщика направить в налоговый орган уточненные сведения в отношении налогоплательщика - физического лица для исправления указанной информации не более чем за три календарных года, предшествующих календарному году направления указанной информации.</w:t>
      </w:r>
    </w:p>
    <w:p w:rsidR="00DD5AB0" w:rsidRDefault="00DD5AB0">
      <w:pPr>
        <w:pStyle w:val="ConsPlusNormal"/>
        <w:spacing w:before="220"/>
        <w:ind w:firstLine="540"/>
        <w:jc w:val="both"/>
      </w:pPr>
      <w:r>
        <w:t xml:space="preserve">11. На организации и индивидуальных предпринимателей, которые применяют специальный налоговый режим, не распространяются положения </w:t>
      </w:r>
      <w:hyperlink r:id="rId115">
        <w:r>
          <w:rPr>
            <w:color w:val="0000FF"/>
          </w:rPr>
          <w:t>пункта 9 статьи 58</w:t>
        </w:r>
      </w:hyperlink>
      <w:r>
        <w:t xml:space="preserve"> и </w:t>
      </w:r>
      <w:hyperlink r:id="rId116">
        <w:r>
          <w:rPr>
            <w:color w:val="0000FF"/>
          </w:rPr>
          <w:t>пункта 2 статьи 230</w:t>
        </w:r>
      </w:hyperlink>
      <w:r>
        <w:t xml:space="preserve"> Налогового кодекса Российской Федерации.</w:t>
      </w:r>
    </w:p>
    <w:p w:rsidR="00DD5AB0" w:rsidRDefault="00DD5AB0">
      <w:pPr>
        <w:pStyle w:val="ConsPlusNormal"/>
        <w:jc w:val="both"/>
      </w:pPr>
      <w:r>
        <w:t xml:space="preserve">(в ред. Федерального </w:t>
      </w:r>
      <w:hyperlink r:id="rId117">
        <w:r>
          <w:rPr>
            <w:color w:val="0000FF"/>
          </w:rPr>
          <w:t>закона</w:t>
        </w:r>
      </w:hyperlink>
      <w:r>
        <w:t xml:space="preserve"> от 28.12.2022 N 565-ФЗ)</w:t>
      </w:r>
    </w:p>
    <w:p w:rsidR="00DD5AB0" w:rsidRDefault="00DD5AB0">
      <w:pPr>
        <w:pStyle w:val="ConsPlusNormal"/>
        <w:spacing w:before="220"/>
        <w:ind w:firstLine="540"/>
        <w:jc w:val="both"/>
      </w:pPr>
      <w:r>
        <w:t xml:space="preserve">12. Налоговый орган размещает сведения о полученных физическими лицами доходах и об удержанных суммах налога в личном кабинете налогоплательщика - организации или индивидуального предпринимателя, применяющих специальный налоговый режим, на основании </w:t>
      </w:r>
      <w:r>
        <w:lastRenderedPageBreak/>
        <w:t>информации, полученной от уполномоченных кредитных организаций и налогового агента в соответствии с настоящей статьей.</w:t>
      </w:r>
    </w:p>
    <w:p w:rsidR="00DD5AB0" w:rsidRDefault="00DD5AB0">
      <w:pPr>
        <w:pStyle w:val="ConsPlusNormal"/>
        <w:ind w:firstLine="540"/>
        <w:jc w:val="both"/>
      </w:pPr>
    </w:p>
    <w:p w:rsidR="00DD5AB0" w:rsidRDefault="00DD5AB0">
      <w:pPr>
        <w:pStyle w:val="ConsPlusTitle"/>
        <w:ind w:firstLine="540"/>
        <w:jc w:val="both"/>
        <w:outlineLvl w:val="0"/>
      </w:pPr>
      <w:r>
        <w:t>Статья 18. Особенности исчисления страховых взносов в период применения специального налогового режима</w:t>
      </w:r>
    </w:p>
    <w:p w:rsidR="00DD5AB0" w:rsidRDefault="00DD5AB0">
      <w:pPr>
        <w:pStyle w:val="ConsPlusNormal"/>
        <w:ind w:firstLine="540"/>
        <w:jc w:val="both"/>
      </w:pPr>
    </w:p>
    <w:p w:rsidR="00DD5AB0" w:rsidRDefault="00DD5AB0">
      <w:pPr>
        <w:pStyle w:val="ConsPlusNormal"/>
        <w:ind w:firstLine="540"/>
        <w:jc w:val="both"/>
      </w:pPr>
      <w:bookmarkStart w:id="36" w:name="P315"/>
      <w:bookmarkEnd w:id="36"/>
      <w:r>
        <w:t xml:space="preserve">1. Для организаций и индивидуальных предпринимателей, указанных в </w:t>
      </w:r>
      <w:hyperlink r:id="rId118">
        <w:r>
          <w:rPr>
            <w:color w:val="0000FF"/>
          </w:rPr>
          <w:t>подпункте 1 пункта 1 статьи 419</w:t>
        </w:r>
      </w:hyperlink>
      <w:r>
        <w:t xml:space="preserve"> Налогового кодекса Российской Федерации, в период применения специального налогового режима с 1 июля 2022 года до 31 декабря 2022 года включительно тарифы страховых взносов устанавливаются в следующих размерах:</w:t>
      </w:r>
    </w:p>
    <w:p w:rsidR="00DD5AB0" w:rsidRDefault="00DD5AB0">
      <w:pPr>
        <w:pStyle w:val="ConsPlusNormal"/>
        <w:jc w:val="both"/>
      </w:pPr>
      <w:r>
        <w:t xml:space="preserve">(в ред. Федерального </w:t>
      </w:r>
      <w:hyperlink r:id="rId119">
        <w:r>
          <w:rPr>
            <w:color w:val="0000FF"/>
          </w:rPr>
          <w:t>закона</w:t>
        </w:r>
      </w:hyperlink>
      <w:r>
        <w:t xml:space="preserve"> от 14.07.2022 N 239-ФЗ)</w:t>
      </w:r>
    </w:p>
    <w:p w:rsidR="00DD5AB0" w:rsidRDefault="00DD5AB0">
      <w:pPr>
        <w:pStyle w:val="ConsPlusNormal"/>
        <w:spacing w:before="220"/>
        <w:ind w:firstLine="540"/>
        <w:jc w:val="both"/>
      </w:pPr>
      <w:r>
        <w:t>1) на обязательное пенсионное страхование:</w:t>
      </w:r>
    </w:p>
    <w:p w:rsidR="00DD5AB0" w:rsidRDefault="00DD5AB0">
      <w:pPr>
        <w:pStyle w:val="ConsPlusNormal"/>
        <w:spacing w:before="220"/>
        <w:ind w:firstLine="540"/>
        <w:jc w:val="both"/>
      </w:pPr>
      <w:r>
        <w:t>а) в пределах установленной предельной величины базы для исчисления страховых взносов по данному виду страхования - 0,0 процента;</w:t>
      </w:r>
    </w:p>
    <w:p w:rsidR="00DD5AB0" w:rsidRDefault="00DD5AB0">
      <w:pPr>
        <w:pStyle w:val="ConsPlusNormal"/>
        <w:spacing w:before="220"/>
        <w:ind w:firstLine="540"/>
        <w:jc w:val="both"/>
      </w:pPr>
      <w:r>
        <w:t>б) свыше установленной предельной величины базы для исчисления страховых взносов по данному виду страхования - 0,0 процента;</w:t>
      </w:r>
    </w:p>
    <w:p w:rsidR="00DD5AB0" w:rsidRDefault="00DD5AB0">
      <w:pPr>
        <w:pStyle w:val="ConsPlusNormal"/>
        <w:spacing w:before="220"/>
        <w:ind w:firstLine="540"/>
        <w:jc w:val="both"/>
      </w:pPr>
      <w:r>
        <w:t>2)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- 0,0 процента;</w:t>
      </w:r>
    </w:p>
    <w:p w:rsidR="00DD5AB0" w:rsidRDefault="00DD5AB0">
      <w:pPr>
        <w:pStyle w:val="ConsPlusNormal"/>
        <w:spacing w:before="220"/>
        <w:ind w:firstLine="540"/>
        <w:jc w:val="both"/>
      </w:pPr>
      <w:r>
        <w:t>3) на обязательное медицинское страхование - 0,0 процента.</w:t>
      </w:r>
    </w:p>
    <w:p w:rsidR="00DD5AB0" w:rsidRDefault="00DD5AB0">
      <w:pPr>
        <w:pStyle w:val="ConsPlusNormal"/>
        <w:spacing w:before="220"/>
        <w:ind w:firstLine="540"/>
        <w:jc w:val="both"/>
      </w:pPr>
      <w:r>
        <w:t xml:space="preserve">1.1. Для организаций и индивидуальных предпринимателей, указанных в </w:t>
      </w:r>
      <w:hyperlink r:id="rId120">
        <w:r>
          <w:rPr>
            <w:color w:val="0000FF"/>
          </w:rPr>
          <w:t>подпункте 1 пункта 1 статьи 419</w:t>
        </w:r>
      </w:hyperlink>
      <w:r>
        <w:t xml:space="preserve"> Налогового кодекса Российской Федерации, в период применения специального налогового режима с 1 января 2023 года устанавливается единый пониженный тариф страховых взносов в размере 0,0 процента.</w:t>
      </w:r>
    </w:p>
    <w:p w:rsidR="00DD5AB0" w:rsidRDefault="00DD5AB0">
      <w:pPr>
        <w:pStyle w:val="ConsPlusNormal"/>
        <w:jc w:val="both"/>
      </w:pPr>
      <w:r>
        <w:t xml:space="preserve">(часть 1.1 введена Федеральным </w:t>
      </w:r>
      <w:hyperlink r:id="rId121">
        <w:r>
          <w:rPr>
            <w:color w:val="0000FF"/>
          </w:rPr>
          <w:t>законом</w:t>
        </w:r>
      </w:hyperlink>
      <w:r>
        <w:t xml:space="preserve"> от 14.07.2022 N 239-ФЗ)</w:t>
      </w:r>
    </w:p>
    <w:p w:rsidR="00DD5AB0" w:rsidRDefault="00DD5AB0">
      <w:pPr>
        <w:pStyle w:val="ConsPlusNormal"/>
        <w:spacing w:before="220"/>
        <w:ind w:firstLine="540"/>
        <w:jc w:val="both"/>
      </w:pPr>
      <w:r>
        <w:t xml:space="preserve">2. Для организаций и индивидуальных предпринимателей, указанных в </w:t>
      </w:r>
      <w:hyperlink w:anchor="P315">
        <w:r>
          <w:rPr>
            <w:color w:val="0000FF"/>
          </w:rPr>
          <w:t>части 1</w:t>
        </w:r>
      </w:hyperlink>
      <w:r>
        <w:t xml:space="preserve"> настоящей статьи, отсутствует обязанность, предусмотренная </w:t>
      </w:r>
      <w:hyperlink r:id="rId122">
        <w:r>
          <w:rPr>
            <w:color w:val="0000FF"/>
          </w:rPr>
          <w:t>статьей 431</w:t>
        </w:r>
      </w:hyperlink>
      <w:r>
        <w:t xml:space="preserve"> Налогового кодекса Российской Федерации, по представлению расчета по страховым взносам и персонифицированных сведений о физических лицах, включающих персональные данные физических лиц и сведения о суммах выплат и иных вознаграждений в их пользу за предшествующий календарный месяц, в налоговый орган по месту нахождения организации и по месту жительства индивидуального предпринимателя, производящих выплаты и иные вознаграждения физическим лицам, за период применения специального налогового режима.</w:t>
      </w:r>
    </w:p>
    <w:p w:rsidR="00DD5AB0" w:rsidRDefault="00DD5AB0">
      <w:pPr>
        <w:pStyle w:val="ConsPlusNormal"/>
        <w:jc w:val="both"/>
      </w:pPr>
      <w:r>
        <w:t xml:space="preserve">(в ред. Федерального </w:t>
      </w:r>
      <w:hyperlink r:id="rId123">
        <w:r>
          <w:rPr>
            <w:color w:val="0000FF"/>
          </w:rPr>
          <w:t>закона</w:t>
        </w:r>
      </w:hyperlink>
      <w:r>
        <w:t xml:space="preserve"> от 14.07.2022 N 239-ФЗ)</w:t>
      </w:r>
    </w:p>
    <w:p w:rsidR="00DD5AB0" w:rsidRDefault="00DD5AB0">
      <w:pPr>
        <w:pStyle w:val="ConsPlusNormal"/>
        <w:spacing w:before="220"/>
        <w:ind w:firstLine="540"/>
        <w:jc w:val="both"/>
      </w:pPr>
      <w:bookmarkStart w:id="37" w:name="P326"/>
      <w:bookmarkEnd w:id="37"/>
      <w:r>
        <w:t xml:space="preserve">3. Организации и индивидуальные предприниматели, применяющие специальный налоговый режим, направляют в уполномоченные кредитные организации одновременно с информацией, направление которой предусмотрено </w:t>
      </w:r>
      <w:hyperlink w:anchor="P301">
        <w:r>
          <w:rPr>
            <w:color w:val="0000FF"/>
          </w:rPr>
          <w:t>пунктом 1 части 6 статьи 17</w:t>
        </w:r>
      </w:hyperlink>
      <w:r>
        <w:t xml:space="preserve"> настоящего Федерального закона, информацию о суммах выплат и иных вознаграждений, признаваемых объектом обложения страховыми взносами в соответствии со </w:t>
      </w:r>
      <w:hyperlink r:id="rId124">
        <w:r>
          <w:rPr>
            <w:color w:val="0000FF"/>
          </w:rPr>
          <w:t>статьей 420</w:t>
        </w:r>
      </w:hyperlink>
      <w:r>
        <w:t xml:space="preserve"> Налогового кодекса Российской Федерации, в том числе не подлежащих обложению страховыми взносами в соответствии со </w:t>
      </w:r>
      <w:hyperlink r:id="rId125">
        <w:r>
          <w:rPr>
            <w:color w:val="0000FF"/>
          </w:rPr>
          <w:t>статьей 422</w:t>
        </w:r>
      </w:hyperlink>
      <w:r>
        <w:t xml:space="preserve"> Налогового кодекса Российской Федерации, в отношении каждого физического лица, в пользу которого осуществлялись выплаты, с указанием </w:t>
      </w:r>
      <w:hyperlink r:id="rId126">
        <w:r>
          <w:rPr>
            <w:color w:val="0000FF"/>
          </w:rPr>
          <w:t>кодов</w:t>
        </w:r>
      </w:hyperlink>
      <w:r>
        <w:t xml:space="preserve"> таких выплат, утверждаемых федеральным органом исполнительной власти, уполномоченным по контролю и надзору в области налогов и сборов.</w:t>
      </w:r>
    </w:p>
    <w:p w:rsidR="00DD5AB0" w:rsidRDefault="00DD5AB0">
      <w:pPr>
        <w:pStyle w:val="ConsPlusNormal"/>
        <w:spacing w:before="220"/>
        <w:ind w:firstLine="540"/>
        <w:jc w:val="both"/>
      </w:pPr>
      <w:bookmarkStart w:id="38" w:name="P327"/>
      <w:bookmarkEnd w:id="38"/>
      <w:r>
        <w:t xml:space="preserve">4. Уполномоченные кредитные организации представляют в налоговый орган полученную ими информацию, указанную в </w:t>
      </w:r>
      <w:hyperlink w:anchor="P326">
        <w:r>
          <w:rPr>
            <w:color w:val="0000FF"/>
          </w:rPr>
          <w:t>части 3</w:t>
        </w:r>
      </w:hyperlink>
      <w:r>
        <w:t xml:space="preserve"> настоящей статьи, в срок и порядке, которые предусмотрены </w:t>
      </w:r>
      <w:hyperlink w:anchor="P304">
        <w:r>
          <w:rPr>
            <w:color w:val="0000FF"/>
          </w:rPr>
          <w:t>частью 8 статьи 17</w:t>
        </w:r>
      </w:hyperlink>
      <w:r>
        <w:t xml:space="preserve"> настоящего Федерального закона.</w:t>
      </w:r>
    </w:p>
    <w:p w:rsidR="00DD5AB0" w:rsidRDefault="00DD5AB0">
      <w:pPr>
        <w:pStyle w:val="ConsPlusNormal"/>
        <w:spacing w:before="220"/>
        <w:ind w:firstLine="540"/>
        <w:jc w:val="both"/>
      </w:pPr>
      <w:bookmarkStart w:id="39" w:name="P328"/>
      <w:bookmarkEnd w:id="39"/>
      <w:r>
        <w:t xml:space="preserve">5. В случае выплаты доходов без соблюдения порядка, предусмотренного </w:t>
      </w:r>
      <w:hyperlink w:anchor="P300">
        <w:r>
          <w:rPr>
            <w:color w:val="0000FF"/>
          </w:rPr>
          <w:t>частью 6 статьи 17</w:t>
        </w:r>
      </w:hyperlink>
      <w:r>
        <w:t xml:space="preserve"> настоящего Федерального закона, плательщики страховых взносов представляют в налоговый орган информацию, указанную в </w:t>
      </w:r>
      <w:hyperlink w:anchor="P326">
        <w:r>
          <w:rPr>
            <w:color w:val="0000FF"/>
          </w:rPr>
          <w:t>части 3</w:t>
        </w:r>
      </w:hyperlink>
      <w:r>
        <w:t xml:space="preserve"> настоящей статьи, в срок и порядке, которые предусмотрены </w:t>
      </w:r>
      <w:hyperlink w:anchor="P306">
        <w:r>
          <w:rPr>
            <w:color w:val="0000FF"/>
          </w:rPr>
          <w:t>частью 9 статьи 17</w:t>
        </w:r>
      </w:hyperlink>
      <w:r>
        <w:t xml:space="preserve"> настоящего Федерального закона.</w:t>
      </w:r>
    </w:p>
    <w:p w:rsidR="00DD5AB0" w:rsidRDefault="00DD5AB0">
      <w:pPr>
        <w:pStyle w:val="ConsPlusNormal"/>
        <w:spacing w:before="220"/>
        <w:ind w:firstLine="540"/>
        <w:jc w:val="both"/>
      </w:pPr>
      <w:r>
        <w:t xml:space="preserve">6. При обнаружении ошибок в информации, представленной в налоговый орган в соответствии с настоящей статьей, плательщик страховых взносов обязан через личный кабинет налогоплательщика направить в налоговый орган уточненные сведения для исправления информации, предусмотренной </w:t>
      </w:r>
      <w:hyperlink w:anchor="P326">
        <w:r>
          <w:rPr>
            <w:color w:val="0000FF"/>
          </w:rPr>
          <w:t>частями 3</w:t>
        </w:r>
      </w:hyperlink>
      <w:r>
        <w:t xml:space="preserve"> и </w:t>
      </w:r>
      <w:hyperlink w:anchor="P328">
        <w:r>
          <w:rPr>
            <w:color w:val="0000FF"/>
          </w:rPr>
          <w:t>5</w:t>
        </w:r>
      </w:hyperlink>
      <w:r>
        <w:t xml:space="preserve"> настоящей статьи (не более чем за три календарных года, предшествующих календарному году направления указанной информации).</w:t>
      </w:r>
    </w:p>
    <w:p w:rsidR="00DD5AB0" w:rsidRDefault="00DD5AB0">
      <w:pPr>
        <w:pStyle w:val="ConsPlusNormal"/>
        <w:spacing w:before="220"/>
        <w:ind w:firstLine="540"/>
        <w:jc w:val="both"/>
      </w:pPr>
      <w:r>
        <w:t xml:space="preserve">7. Индивидуальные предприниматели, указанные в </w:t>
      </w:r>
      <w:hyperlink r:id="rId127">
        <w:r>
          <w:rPr>
            <w:color w:val="0000FF"/>
          </w:rPr>
          <w:t>подпункте 2 пункта 1 статьи 419</w:t>
        </w:r>
      </w:hyperlink>
      <w:r>
        <w:t xml:space="preserve"> Налогового кодекса Российской Федерации, за период применения специального налогового режима уплачивают:</w:t>
      </w:r>
    </w:p>
    <w:p w:rsidR="00DD5AB0" w:rsidRDefault="00DD5AB0">
      <w:pPr>
        <w:pStyle w:val="ConsPlusNormal"/>
        <w:spacing w:before="220"/>
        <w:ind w:firstLine="540"/>
        <w:jc w:val="both"/>
      </w:pPr>
      <w:r>
        <w:t>1) страховые взносы на обязательное пенсионное страхование в размере, который определяется в следующем порядке:</w:t>
      </w:r>
    </w:p>
    <w:p w:rsidR="00DD5AB0" w:rsidRDefault="00DD5AB0">
      <w:pPr>
        <w:pStyle w:val="ConsPlusNormal"/>
        <w:spacing w:before="220"/>
        <w:ind w:firstLine="540"/>
        <w:jc w:val="both"/>
      </w:pPr>
      <w:r>
        <w:t>а) в случае, если величина дохода плательщика за период применения специального налогового режима не превышает 300 000 рублей, - в фиксированном размере 0 рублей;</w:t>
      </w:r>
    </w:p>
    <w:p w:rsidR="00DD5AB0" w:rsidRDefault="00DD5AB0">
      <w:pPr>
        <w:pStyle w:val="ConsPlusNormal"/>
        <w:spacing w:before="220"/>
        <w:ind w:firstLine="540"/>
        <w:jc w:val="both"/>
      </w:pPr>
      <w:r>
        <w:t>б) в случае, если величина дохода плательщика за период применения специального налогового режима превышает 300 000 рублей, - в фиксированном размере страховых взносов 0 рублей плюс 0,0 процента суммы дохода плательщика, превышающего 300 000 рублей за период применения специального налогового режима;</w:t>
      </w:r>
    </w:p>
    <w:p w:rsidR="00DD5AB0" w:rsidRDefault="00DD5AB0">
      <w:pPr>
        <w:pStyle w:val="ConsPlusNormal"/>
        <w:spacing w:before="220"/>
        <w:ind w:firstLine="540"/>
        <w:jc w:val="both"/>
      </w:pPr>
      <w:r>
        <w:t>2) страховые взносы на обязательное медицинское страхование в фиксированном размере 0 рублей.</w:t>
      </w:r>
    </w:p>
    <w:p w:rsidR="00DD5AB0" w:rsidRDefault="00DD5AB0">
      <w:pPr>
        <w:pStyle w:val="ConsPlusNormal"/>
        <w:spacing w:before="220"/>
        <w:ind w:firstLine="540"/>
        <w:jc w:val="both"/>
      </w:pPr>
      <w:r>
        <w:t xml:space="preserve">8. В целях применения </w:t>
      </w:r>
      <w:hyperlink r:id="rId128">
        <w:r>
          <w:rPr>
            <w:color w:val="0000FF"/>
          </w:rPr>
          <w:t>пункта 3 статьи 430</w:t>
        </w:r>
      </w:hyperlink>
      <w:r>
        <w:t xml:space="preserve"> Налогового кодекса Российской Федерации для индивидуальных предпринимателей, которые перестали применять специальный налоговый режим в связи с утратой права на применение специального налогового режима, датой начала расчетного периода для определения размера страховых взносов будет являться дата утраты права на применение специального налогового режима.</w:t>
      </w:r>
    </w:p>
    <w:p w:rsidR="00DD5AB0" w:rsidRDefault="00DD5AB0">
      <w:pPr>
        <w:pStyle w:val="ConsPlusNormal"/>
        <w:ind w:firstLine="540"/>
        <w:jc w:val="both"/>
      </w:pPr>
    </w:p>
    <w:p w:rsidR="00DD5AB0" w:rsidRDefault="00DD5AB0">
      <w:pPr>
        <w:pStyle w:val="ConsPlusTitle"/>
        <w:ind w:firstLine="540"/>
        <w:jc w:val="both"/>
        <w:outlineLvl w:val="0"/>
      </w:pPr>
      <w:r>
        <w:t>Статья 19. Порядок передачи налоговыми органами сведений в отношении налогоплательщиков, применяющих специальный налоговый режим, в органы Фонда пенсионного и социального страхования Российской Федерации</w:t>
      </w:r>
    </w:p>
    <w:p w:rsidR="00DD5AB0" w:rsidRDefault="00DD5AB0">
      <w:pPr>
        <w:pStyle w:val="ConsPlusNormal"/>
        <w:jc w:val="both"/>
      </w:pPr>
      <w:r>
        <w:t xml:space="preserve">(в ред. Федерального </w:t>
      </w:r>
      <w:hyperlink r:id="rId129">
        <w:r>
          <w:rPr>
            <w:color w:val="0000FF"/>
          </w:rPr>
          <w:t>закона</w:t>
        </w:r>
      </w:hyperlink>
      <w:r>
        <w:t xml:space="preserve"> от 14.07.2022 N 239-ФЗ)</w:t>
      </w:r>
    </w:p>
    <w:p w:rsidR="00DD5AB0" w:rsidRDefault="00DD5AB0">
      <w:pPr>
        <w:pStyle w:val="ConsPlusNormal"/>
        <w:ind w:firstLine="540"/>
        <w:jc w:val="both"/>
      </w:pPr>
    </w:p>
    <w:p w:rsidR="00DD5AB0" w:rsidRDefault="00DD5AB0">
      <w:pPr>
        <w:pStyle w:val="ConsPlusNormal"/>
        <w:ind w:firstLine="540"/>
        <w:jc w:val="both"/>
      </w:pPr>
      <w:r>
        <w:t>Налоговые органы обязаны представлять в электронной форме в порядке, определяемом соглашением взаимодействующих сторон, в органы Фонда пенсионного и социального страхования Российской Федерации сведения:</w:t>
      </w:r>
    </w:p>
    <w:p w:rsidR="00DD5AB0" w:rsidRDefault="00DD5AB0">
      <w:pPr>
        <w:pStyle w:val="ConsPlusNormal"/>
        <w:jc w:val="both"/>
      </w:pPr>
      <w:r>
        <w:t xml:space="preserve">(в ред. Федерального </w:t>
      </w:r>
      <w:hyperlink r:id="rId130">
        <w:r>
          <w:rPr>
            <w:color w:val="0000FF"/>
          </w:rPr>
          <w:t>закона</w:t>
        </w:r>
      </w:hyperlink>
      <w:r>
        <w:t xml:space="preserve"> от 14.07.2022 N 239-ФЗ)</w:t>
      </w:r>
    </w:p>
    <w:p w:rsidR="00DD5AB0" w:rsidRDefault="00DD5AB0">
      <w:pPr>
        <w:pStyle w:val="ConsPlusNormal"/>
        <w:spacing w:before="220"/>
        <w:ind w:firstLine="540"/>
        <w:jc w:val="both"/>
      </w:pPr>
      <w:r>
        <w:t xml:space="preserve">1) о выплатах и об иных вознаграждениях, выплаченных в пользу физических лиц, источниками выплат которых являются налогоплательщики, в том числе которые в соответствии со </w:t>
      </w:r>
      <w:hyperlink r:id="rId131">
        <w:r>
          <w:rPr>
            <w:color w:val="0000FF"/>
          </w:rPr>
          <w:t>статьей 421</w:t>
        </w:r>
      </w:hyperlink>
      <w:r>
        <w:t xml:space="preserve"> Налогового кодекса Российской Федерации подлежат обложению страховыми взносами, - ежемесячно не позднее 15-го числа месяца, следующего за месяцем, в котором налогоплательщиками специального налогового режима произведены выплаты физическим лицам;</w:t>
      </w:r>
    </w:p>
    <w:p w:rsidR="00DD5AB0" w:rsidRDefault="00DD5AB0">
      <w:pPr>
        <w:pStyle w:val="ConsPlusNormal"/>
        <w:spacing w:before="220"/>
        <w:ind w:firstLine="540"/>
        <w:jc w:val="both"/>
      </w:pPr>
      <w:r>
        <w:t xml:space="preserve">2) о начале и об окончании применения налогоплательщиком специального налогового режима - не позднее трех рабочих дней, следующих за днем начала (окончания) применения </w:t>
      </w:r>
      <w:r>
        <w:lastRenderedPageBreak/>
        <w:t>налогоплательщиком специального налогового режима;</w:t>
      </w:r>
    </w:p>
    <w:p w:rsidR="00DD5AB0" w:rsidRDefault="00DD5AB0">
      <w:pPr>
        <w:pStyle w:val="ConsPlusNormal"/>
        <w:spacing w:before="220"/>
        <w:ind w:firstLine="540"/>
        <w:jc w:val="both"/>
      </w:pPr>
      <w:r>
        <w:t xml:space="preserve">3) о суммах, которые подлежат учету Фондом пенсионного и социального страхования Российской Федерации в качестве страховых взносов на обязательное пенсионное страхование в отношении индивидуальных предпринимателей, указанных в </w:t>
      </w:r>
      <w:hyperlink r:id="rId132">
        <w:r>
          <w:rPr>
            <w:color w:val="0000FF"/>
          </w:rPr>
          <w:t>подпункте 2 пункта 1 статьи 419</w:t>
        </w:r>
      </w:hyperlink>
      <w:r>
        <w:t xml:space="preserve"> Налогового кодекса Российской Федерации, являющихся налогоплательщиками, применяющими специальный налоговый режим, и определяются налоговыми органами в размере 46 процентов от суммы налога, подлежащей уплате за налоговый период (за вычетом сумм, определяемых с учетом соответствующей пропорции сумм, указанных в </w:t>
      </w:r>
      <w:hyperlink r:id="rId133">
        <w:r>
          <w:rPr>
            <w:color w:val="0000FF"/>
          </w:rPr>
          <w:t>абзаце втором подпункта 1</w:t>
        </w:r>
      </w:hyperlink>
      <w:r>
        <w:t xml:space="preserve"> и </w:t>
      </w:r>
      <w:hyperlink r:id="rId134">
        <w:r>
          <w:rPr>
            <w:color w:val="0000FF"/>
          </w:rPr>
          <w:t>подпункте 2 пункта 1 статьи 430</w:t>
        </w:r>
      </w:hyperlink>
      <w:r>
        <w:t xml:space="preserve"> Налогового кодекса Российской Федерации (за период до 31 декабря 2022 года включительно), или за вычетом сумм, определяемых с учетом нормативов, установленных Бюджетным </w:t>
      </w:r>
      <w:hyperlink r:id="rId135">
        <w:r>
          <w:rPr>
            <w:color w:val="0000FF"/>
          </w:rPr>
          <w:t>кодексом</w:t>
        </w:r>
      </w:hyperlink>
      <w:r>
        <w:t xml:space="preserve"> Российской Федерации для страховых взносов, предусмотренных </w:t>
      </w:r>
      <w:hyperlink r:id="rId136">
        <w:r>
          <w:rPr>
            <w:color w:val="0000FF"/>
          </w:rPr>
          <w:t>пунктом 1.2 статьи 430</w:t>
        </w:r>
      </w:hyperlink>
      <w:r>
        <w:t xml:space="preserve"> Налогового кодекса Российской Федерации (за период начиная с 2023 года), но не более размера, установленного </w:t>
      </w:r>
      <w:hyperlink r:id="rId137">
        <w:r>
          <w:rPr>
            <w:color w:val="0000FF"/>
          </w:rPr>
          <w:t>подпунктом 1 пункта 1 статьи 430</w:t>
        </w:r>
      </w:hyperlink>
      <w:r>
        <w:t xml:space="preserve"> Налогового кодекса Российской Федерации (за период до 31 декабря 2022 года включительно), или начиная с 2023 года не более размера, установленного </w:t>
      </w:r>
      <w:hyperlink r:id="rId138">
        <w:r>
          <w:rPr>
            <w:color w:val="0000FF"/>
          </w:rPr>
          <w:t>подпунктами 1</w:t>
        </w:r>
      </w:hyperlink>
      <w:r>
        <w:t xml:space="preserve"> и </w:t>
      </w:r>
      <w:hyperlink r:id="rId139">
        <w:r>
          <w:rPr>
            <w:color w:val="0000FF"/>
          </w:rPr>
          <w:t>2 пункта 1.2 статьи 430</w:t>
        </w:r>
      </w:hyperlink>
      <w:r>
        <w:t xml:space="preserve"> Налогового кодекса Российской Федерации (за вычетом страховых взносов на обязательное медицинское страхование), - не позднее 10 февраля года, следующего за истекшим. За неполный календарный год применения указанными налогоплательщиками специального налогового режима размер указанных сумм определяется пропорционально количеству календарных месяцев и дней этого года.</w:t>
      </w:r>
    </w:p>
    <w:p w:rsidR="00DD5AB0" w:rsidRDefault="00DD5AB0">
      <w:pPr>
        <w:pStyle w:val="ConsPlusNormal"/>
        <w:jc w:val="both"/>
      </w:pPr>
      <w:r>
        <w:t xml:space="preserve">(в ред. Федерального </w:t>
      </w:r>
      <w:hyperlink r:id="rId140">
        <w:r>
          <w:rPr>
            <w:color w:val="0000FF"/>
          </w:rPr>
          <w:t>закона</w:t>
        </w:r>
      </w:hyperlink>
      <w:r>
        <w:t xml:space="preserve"> от 14.07.2022 N 239-ФЗ)</w:t>
      </w:r>
    </w:p>
    <w:p w:rsidR="00DD5AB0" w:rsidRDefault="00DD5AB0">
      <w:pPr>
        <w:pStyle w:val="ConsPlusNormal"/>
        <w:ind w:firstLine="540"/>
        <w:jc w:val="both"/>
      </w:pPr>
    </w:p>
    <w:p w:rsidR="00DD5AB0" w:rsidRDefault="00DD5AB0">
      <w:pPr>
        <w:pStyle w:val="ConsPlusTitle"/>
        <w:ind w:firstLine="540"/>
        <w:jc w:val="both"/>
        <w:outlineLvl w:val="0"/>
      </w:pPr>
      <w:r>
        <w:t>Статья 20. Вступление в силу настоящего Федерального закона</w:t>
      </w:r>
    </w:p>
    <w:p w:rsidR="00DD5AB0" w:rsidRDefault="00DD5AB0">
      <w:pPr>
        <w:pStyle w:val="ConsPlusNormal"/>
        <w:ind w:firstLine="540"/>
        <w:jc w:val="both"/>
      </w:pPr>
    </w:p>
    <w:p w:rsidR="00DD5AB0" w:rsidRDefault="00DD5AB0">
      <w:pPr>
        <w:pStyle w:val="ConsPlusNormal"/>
        <w:ind w:firstLine="540"/>
        <w:jc w:val="both"/>
      </w:pPr>
      <w:r>
        <w:t>Настоящий Федеральный закон вступает в силу с 1 июля 2022 года, но не ранее чем по истечении одного месяца со дня его официального опубликования.</w:t>
      </w:r>
    </w:p>
    <w:p w:rsidR="00DD5AB0" w:rsidRDefault="00DD5AB0">
      <w:pPr>
        <w:pStyle w:val="ConsPlusNormal"/>
        <w:ind w:firstLine="540"/>
        <w:jc w:val="both"/>
      </w:pPr>
    </w:p>
    <w:p w:rsidR="00DD5AB0" w:rsidRDefault="00DD5AB0">
      <w:pPr>
        <w:pStyle w:val="ConsPlusNormal"/>
        <w:jc w:val="right"/>
      </w:pPr>
      <w:r>
        <w:t>Президент</w:t>
      </w:r>
    </w:p>
    <w:p w:rsidR="00DD5AB0" w:rsidRDefault="00DD5AB0">
      <w:pPr>
        <w:pStyle w:val="ConsPlusNormal"/>
        <w:jc w:val="right"/>
      </w:pPr>
      <w:r>
        <w:t>Российской Федерации</w:t>
      </w:r>
    </w:p>
    <w:p w:rsidR="00DD5AB0" w:rsidRDefault="00DD5AB0">
      <w:pPr>
        <w:pStyle w:val="ConsPlusNormal"/>
        <w:jc w:val="right"/>
      </w:pPr>
      <w:r>
        <w:t>В.ПУТИН</w:t>
      </w:r>
    </w:p>
    <w:p w:rsidR="00DD5AB0" w:rsidRDefault="00DD5AB0">
      <w:pPr>
        <w:pStyle w:val="ConsPlusNormal"/>
      </w:pPr>
      <w:r>
        <w:t>Москва, Кремль</w:t>
      </w:r>
    </w:p>
    <w:p w:rsidR="00DD5AB0" w:rsidRDefault="00DD5AB0">
      <w:pPr>
        <w:pStyle w:val="ConsPlusNormal"/>
        <w:spacing w:before="220"/>
      </w:pPr>
      <w:r>
        <w:t>25 февраля 2022 года</w:t>
      </w:r>
    </w:p>
    <w:p w:rsidR="00DD5AB0" w:rsidRDefault="00DD5AB0">
      <w:pPr>
        <w:pStyle w:val="ConsPlusNormal"/>
        <w:spacing w:before="220"/>
      </w:pPr>
      <w:r>
        <w:t>N 17-ФЗ</w:t>
      </w:r>
    </w:p>
    <w:p w:rsidR="00DD5AB0" w:rsidRDefault="00DD5AB0">
      <w:pPr>
        <w:pStyle w:val="ConsPlusNormal"/>
        <w:jc w:val="both"/>
      </w:pPr>
    </w:p>
    <w:p w:rsidR="00DD5AB0" w:rsidRDefault="00DD5AB0">
      <w:pPr>
        <w:pStyle w:val="ConsPlusNormal"/>
        <w:jc w:val="both"/>
      </w:pPr>
    </w:p>
    <w:p w:rsidR="00DD5AB0" w:rsidRDefault="00DD5AB0">
      <w:pPr>
        <w:pStyle w:val="ConsPlusNormal"/>
        <w:pBdr>
          <w:bottom w:val="single" w:sz="6" w:space="0" w:color="auto"/>
        </w:pBdr>
        <w:spacing w:before="100" w:after="100"/>
        <w:jc w:val="both"/>
        <w:rPr>
          <w:sz w:val="2"/>
          <w:szCs w:val="2"/>
        </w:rPr>
      </w:pPr>
    </w:p>
    <w:p w:rsidR="00962BA9" w:rsidRDefault="00962BA9">
      <w:bookmarkStart w:id="40" w:name="_GoBack"/>
      <w:bookmarkEnd w:id="40"/>
    </w:p>
    <w:sectPr w:rsidR="00962BA9" w:rsidSect="000977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B0"/>
    <w:rsid w:val="00962BA9"/>
    <w:rsid w:val="00DD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0A1F-DEA5-45F7-895B-000A2A54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AB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D5A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D5AB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D5AB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D5AB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D5AB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D5AB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D5AB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35731&amp;dst=100172" TargetMode="External"/><Relationship Id="rId21" Type="http://schemas.openxmlformats.org/officeDocument/2006/relationships/hyperlink" Target="https://login.consultant.ru/link/?req=doc&amp;base=RZR&amp;n=491812&amp;dst=100313" TargetMode="External"/><Relationship Id="rId42" Type="http://schemas.openxmlformats.org/officeDocument/2006/relationships/hyperlink" Target="https://login.consultant.ru/link/?req=doc&amp;base=RZR&amp;n=482529&amp;dst=100688" TargetMode="External"/><Relationship Id="rId63" Type="http://schemas.openxmlformats.org/officeDocument/2006/relationships/hyperlink" Target="https://login.consultant.ru/link/?req=doc&amp;base=RZR&amp;n=482529&amp;dst=100701" TargetMode="External"/><Relationship Id="rId84" Type="http://schemas.openxmlformats.org/officeDocument/2006/relationships/hyperlink" Target="https://login.consultant.ru/link/?req=doc&amp;base=RZR&amp;n=475532&amp;dst=21107" TargetMode="External"/><Relationship Id="rId138" Type="http://schemas.openxmlformats.org/officeDocument/2006/relationships/hyperlink" Target="https://login.consultant.ru/link/?req=doc&amp;base=RZR&amp;n=475532&amp;dst=24802" TargetMode="External"/><Relationship Id="rId107" Type="http://schemas.openxmlformats.org/officeDocument/2006/relationships/hyperlink" Target="https://login.consultant.ru/link/?req=doc&amp;base=RZR&amp;n=475532&amp;dst=19985" TargetMode="External"/><Relationship Id="rId11" Type="http://schemas.openxmlformats.org/officeDocument/2006/relationships/hyperlink" Target="https://login.consultant.ru/link/?req=doc&amp;base=RZR&amp;n=482529&amp;dst=100683" TargetMode="External"/><Relationship Id="rId32" Type="http://schemas.openxmlformats.org/officeDocument/2006/relationships/hyperlink" Target="https://login.consultant.ru/link/?req=doc&amp;base=RZR&amp;n=475532&amp;dst=13986" TargetMode="External"/><Relationship Id="rId37" Type="http://schemas.openxmlformats.org/officeDocument/2006/relationships/hyperlink" Target="https://login.consultant.ru/link/?req=doc&amp;base=RZR&amp;n=475532&amp;dst=23582" TargetMode="External"/><Relationship Id="rId53" Type="http://schemas.openxmlformats.org/officeDocument/2006/relationships/hyperlink" Target="https://login.consultant.ru/link/?req=doc&amp;base=RZR&amp;n=472762&amp;dst=100019" TargetMode="External"/><Relationship Id="rId58" Type="http://schemas.openxmlformats.org/officeDocument/2006/relationships/hyperlink" Target="https://login.consultant.ru/link/?req=doc&amp;base=RZR&amp;n=482529&amp;dst=100695" TargetMode="External"/><Relationship Id="rId74" Type="http://schemas.openxmlformats.org/officeDocument/2006/relationships/hyperlink" Target="https://login.consultant.ru/link/?req=doc&amp;base=RZR&amp;n=475532&amp;dst=101834" TargetMode="External"/><Relationship Id="rId79" Type="http://schemas.openxmlformats.org/officeDocument/2006/relationships/hyperlink" Target="https://login.consultant.ru/link/?req=doc&amp;base=RZR&amp;n=475532&amp;dst=20382" TargetMode="External"/><Relationship Id="rId102" Type="http://schemas.openxmlformats.org/officeDocument/2006/relationships/hyperlink" Target="https://login.consultant.ru/link/?req=doc&amp;base=RZR&amp;n=475532&amp;dst=20708" TargetMode="External"/><Relationship Id="rId123" Type="http://schemas.openxmlformats.org/officeDocument/2006/relationships/hyperlink" Target="https://login.consultant.ru/link/?req=doc&amp;base=RZR&amp;n=421785&amp;dst=100167" TargetMode="External"/><Relationship Id="rId128" Type="http://schemas.openxmlformats.org/officeDocument/2006/relationships/hyperlink" Target="https://login.consultant.ru/link/?req=doc&amp;base=RZR&amp;n=475532&amp;dst=15295" TargetMode="External"/><Relationship Id="rId5" Type="http://schemas.openxmlformats.org/officeDocument/2006/relationships/hyperlink" Target="https://login.consultant.ru/link/?req=doc&amp;base=RZR&amp;n=421785&amp;dst=100162" TargetMode="External"/><Relationship Id="rId90" Type="http://schemas.openxmlformats.org/officeDocument/2006/relationships/hyperlink" Target="https://login.consultant.ru/link/?req=doc&amp;base=RZR&amp;n=482529&amp;dst=100707" TargetMode="External"/><Relationship Id="rId95" Type="http://schemas.openxmlformats.org/officeDocument/2006/relationships/hyperlink" Target="https://login.consultant.ru/link/?req=doc&amp;base=RZR&amp;n=482529&amp;dst=100716" TargetMode="External"/><Relationship Id="rId22" Type="http://schemas.openxmlformats.org/officeDocument/2006/relationships/hyperlink" Target="https://login.consultant.ru/link/?req=doc&amp;base=RZR&amp;n=491812&amp;dst=100314" TargetMode="External"/><Relationship Id="rId27" Type="http://schemas.openxmlformats.org/officeDocument/2006/relationships/hyperlink" Target="https://login.consultant.ru/link/?req=doc&amp;base=RZR&amp;n=475532&amp;dst=694" TargetMode="External"/><Relationship Id="rId43" Type="http://schemas.openxmlformats.org/officeDocument/2006/relationships/hyperlink" Target="https://login.consultant.ru/link/?req=doc&amp;base=RZR&amp;n=500024&amp;dst=100404" TargetMode="External"/><Relationship Id="rId48" Type="http://schemas.openxmlformats.org/officeDocument/2006/relationships/hyperlink" Target="https://login.consultant.ru/link/?req=doc&amp;base=RZR&amp;n=475532&amp;dst=10875" TargetMode="External"/><Relationship Id="rId64" Type="http://schemas.openxmlformats.org/officeDocument/2006/relationships/hyperlink" Target="https://login.consultant.ru/link/?req=doc&amp;base=RZR&amp;n=482529&amp;dst=100702" TargetMode="External"/><Relationship Id="rId69" Type="http://schemas.openxmlformats.org/officeDocument/2006/relationships/hyperlink" Target="https://login.consultant.ru/link/?req=doc&amp;base=RZR&amp;n=475532&amp;dst=737" TargetMode="External"/><Relationship Id="rId113" Type="http://schemas.openxmlformats.org/officeDocument/2006/relationships/hyperlink" Target="https://login.consultant.ru/link/?req=doc&amp;base=RZR&amp;n=435731&amp;dst=100170" TargetMode="External"/><Relationship Id="rId118" Type="http://schemas.openxmlformats.org/officeDocument/2006/relationships/hyperlink" Target="https://login.consultant.ru/link/?req=doc&amp;base=RZR&amp;n=475532&amp;dst=13385" TargetMode="External"/><Relationship Id="rId134" Type="http://schemas.openxmlformats.org/officeDocument/2006/relationships/hyperlink" Target="https://login.consultant.ru/link/?req=doc&amp;base=RZR&amp;n=475532&amp;dst=19787" TargetMode="External"/><Relationship Id="rId139" Type="http://schemas.openxmlformats.org/officeDocument/2006/relationships/hyperlink" Target="https://login.consultant.ru/link/?req=doc&amp;base=RZR&amp;n=475532&amp;dst=24803" TargetMode="External"/><Relationship Id="rId80" Type="http://schemas.openxmlformats.org/officeDocument/2006/relationships/hyperlink" Target="https://login.consultant.ru/link/?req=doc&amp;base=RZR&amp;n=475532&amp;dst=102239" TargetMode="External"/><Relationship Id="rId85" Type="http://schemas.openxmlformats.org/officeDocument/2006/relationships/hyperlink" Target="https://login.consultant.ru/link/?req=doc&amp;base=RZR&amp;n=482529&amp;dst=100703" TargetMode="External"/><Relationship Id="rId12" Type="http://schemas.openxmlformats.org/officeDocument/2006/relationships/hyperlink" Target="https://login.consultant.ru/link/?req=doc&amp;base=RZR&amp;n=491812&amp;dst=100303" TargetMode="External"/><Relationship Id="rId17" Type="http://schemas.openxmlformats.org/officeDocument/2006/relationships/hyperlink" Target="https://login.consultant.ru/link/?req=doc&amp;base=RZR&amp;n=491812&amp;dst=100309" TargetMode="External"/><Relationship Id="rId33" Type="http://schemas.openxmlformats.org/officeDocument/2006/relationships/hyperlink" Target="https://login.consultant.ru/link/?req=doc&amp;base=RZR&amp;n=475532&amp;dst=6000" TargetMode="External"/><Relationship Id="rId38" Type="http://schemas.openxmlformats.org/officeDocument/2006/relationships/hyperlink" Target="https://login.consultant.ru/link/?req=doc&amp;base=RZR&amp;n=482752&amp;dst=100256" TargetMode="External"/><Relationship Id="rId59" Type="http://schemas.openxmlformats.org/officeDocument/2006/relationships/hyperlink" Target="https://login.consultant.ru/link/?req=doc&amp;base=RZR&amp;n=482529&amp;dst=100697" TargetMode="External"/><Relationship Id="rId103" Type="http://schemas.openxmlformats.org/officeDocument/2006/relationships/hyperlink" Target="https://login.consultant.ru/link/?req=doc&amp;base=RZR&amp;n=475532&amp;dst=11280" TargetMode="External"/><Relationship Id="rId108" Type="http://schemas.openxmlformats.org/officeDocument/2006/relationships/hyperlink" Target="https://login.consultant.ru/link/?req=doc&amp;base=RZR&amp;n=475532&amp;dst=26129" TargetMode="External"/><Relationship Id="rId124" Type="http://schemas.openxmlformats.org/officeDocument/2006/relationships/hyperlink" Target="https://login.consultant.ru/link/?req=doc&amp;base=RZR&amp;n=475532&amp;dst=13391" TargetMode="External"/><Relationship Id="rId129" Type="http://schemas.openxmlformats.org/officeDocument/2006/relationships/hyperlink" Target="https://login.consultant.ru/link/?req=doc&amp;base=RZR&amp;n=421785&amp;dst=100169" TargetMode="External"/><Relationship Id="rId54" Type="http://schemas.openxmlformats.org/officeDocument/2006/relationships/hyperlink" Target="https://login.consultant.ru/link/?req=doc&amp;base=RZR&amp;n=491749&amp;dst=100112" TargetMode="External"/><Relationship Id="rId70" Type="http://schemas.openxmlformats.org/officeDocument/2006/relationships/hyperlink" Target="https://login.consultant.ru/link/?req=doc&amp;base=RZR&amp;n=475532&amp;dst=101069" TargetMode="External"/><Relationship Id="rId75" Type="http://schemas.openxmlformats.org/officeDocument/2006/relationships/hyperlink" Target="https://login.consultant.ru/link/?req=doc&amp;base=RZR&amp;n=475532&amp;dst=101954" TargetMode="External"/><Relationship Id="rId91" Type="http://schemas.openxmlformats.org/officeDocument/2006/relationships/hyperlink" Target="https://login.consultant.ru/link/?req=doc&amp;base=RZR&amp;n=482529&amp;dst=100712" TargetMode="External"/><Relationship Id="rId96" Type="http://schemas.openxmlformats.org/officeDocument/2006/relationships/hyperlink" Target="https://login.consultant.ru/link/?req=doc&amp;base=RZR&amp;n=482529&amp;dst=100718" TargetMode="External"/><Relationship Id="rId140" Type="http://schemas.openxmlformats.org/officeDocument/2006/relationships/hyperlink" Target="https://login.consultant.ru/link/?req=doc&amp;base=RZR&amp;n=421785&amp;dst=100171" TargetMode="External"/><Relationship Id="rId1" Type="http://schemas.openxmlformats.org/officeDocument/2006/relationships/styles" Target="styles.xml"/><Relationship Id="rId6" Type="http://schemas.openxmlformats.org/officeDocument/2006/relationships/hyperlink" Target="https://login.consultant.ru/link/?req=doc&amp;base=RZR&amp;n=482752&amp;dst=100256" TargetMode="External"/><Relationship Id="rId23" Type="http://schemas.openxmlformats.org/officeDocument/2006/relationships/hyperlink" Target="https://login.consultant.ru/link/?req=doc&amp;base=INT&amp;n=64626" TargetMode="External"/><Relationship Id="rId28" Type="http://schemas.openxmlformats.org/officeDocument/2006/relationships/hyperlink" Target="https://login.consultant.ru/link/?req=doc&amp;base=RZR&amp;n=475532&amp;dst=17416" TargetMode="External"/><Relationship Id="rId49" Type="http://schemas.openxmlformats.org/officeDocument/2006/relationships/hyperlink" Target="https://login.consultant.ru/link/?req=doc&amp;base=RZR&amp;n=475532&amp;dst=101069" TargetMode="External"/><Relationship Id="rId114" Type="http://schemas.openxmlformats.org/officeDocument/2006/relationships/hyperlink" Target="https://login.consultant.ru/link/?req=doc&amp;base=RZR&amp;n=435731&amp;dst=100171" TargetMode="External"/><Relationship Id="rId119" Type="http://schemas.openxmlformats.org/officeDocument/2006/relationships/hyperlink" Target="https://login.consultant.ru/link/?req=doc&amp;base=RZR&amp;n=421785&amp;dst=100164" TargetMode="External"/><Relationship Id="rId44" Type="http://schemas.openxmlformats.org/officeDocument/2006/relationships/hyperlink" Target="https://login.consultant.ru/link/?req=doc&amp;base=RZR&amp;n=500024&amp;dst=100431" TargetMode="External"/><Relationship Id="rId60" Type="http://schemas.openxmlformats.org/officeDocument/2006/relationships/hyperlink" Target="https://login.consultant.ru/link/?req=doc&amp;base=RZR&amp;n=482529&amp;dst=100698" TargetMode="External"/><Relationship Id="rId65" Type="http://schemas.openxmlformats.org/officeDocument/2006/relationships/hyperlink" Target="https://login.consultant.ru/link/?req=doc&amp;base=RZR&amp;n=475532&amp;dst=101847" TargetMode="External"/><Relationship Id="rId81" Type="http://schemas.openxmlformats.org/officeDocument/2006/relationships/hyperlink" Target="https://login.consultant.ru/link/?req=doc&amp;base=RZR&amp;n=475532&amp;dst=2218" TargetMode="External"/><Relationship Id="rId86" Type="http://schemas.openxmlformats.org/officeDocument/2006/relationships/hyperlink" Target="https://login.consultant.ru/link/?req=doc&amp;base=RZR&amp;n=475532&amp;dst=101954" TargetMode="External"/><Relationship Id="rId130" Type="http://schemas.openxmlformats.org/officeDocument/2006/relationships/hyperlink" Target="https://login.consultant.ru/link/?req=doc&amp;base=RZR&amp;n=421785&amp;dst=100170" TargetMode="External"/><Relationship Id="rId135" Type="http://schemas.openxmlformats.org/officeDocument/2006/relationships/hyperlink" Target="https://login.consultant.ru/link/?req=doc&amp;base=RZR&amp;n=508374" TargetMode="External"/><Relationship Id="rId13" Type="http://schemas.openxmlformats.org/officeDocument/2006/relationships/hyperlink" Target="https://login.consultant.ru/link/?req=doc&amp;base=RZR&amp;n=491749&amp;dst=100112" TargetMode="External"/><Relationship Id="rId18" Type="http://schemas.openxmlformats.org/officeDocument/2006/relationships/hyperlink" Target="https://login.consultant.ru/link/?req=doc&amp;base=RZR&amp;n=491812&amp;dst=100311" TargetMode="External"/><Relationship Id="rId39" Type="http://schemas.openxmlformats.org/officeDocument/2006/relationships/hyperlink" Target="https://login.consultant.ru/link/?req=doc&amp;base=RZR&amp;n=508491&amp;dst=100369" TargetMode="External"/><Relationship Id="rId109" Type="http://schemas.openxmlformats.org/officeDocument/2006/relationships/hyperlink" Target="https://login.consultant.ru/link/?req=doc&amp;base=RZR&amp;n=475532&amp;dst=19960" TargetMode="External"/><Relationship Id="rId34" Type="http://schemas.openxmlformats.org/officeDocument/2006/relationships/hyperlink" Target="https://login.consultant.ru/link/?req=doc&amp;base=RZR&amp;n=475532&amp;dst=100279" TargetMode="External"/><Relationship Id="rId50" Type="http://schemas.openxmlformats.org/officeDocument/2006/relationships/hyperlink" Target="https://login.consultant.ru/link/?req=doc&amp;base=RZR&amp;n=435731&amp;dst=100168" TargetMode="External"/><Relationship Id="rId55" Type="http://schemas.openxmlformats.org/officeDocument/2006/relationships/hyperlink" Target="https://login.consultant.ru/link/?req=doc&amp;base=RZR&amp;n=482529&amp;dst=100690" TargetMode="External"/><Relationship Id="rId76" Type="http://schemas.openxmlformats.org/officeDocument/2006/relationships/hyperlink" Target="https://login.consultant.ru/link/?req=doc&amp;base=RZR&amp;n=475532&amp;dst=5012" TargetMode="External"/><Relationship Id="rId97" Type="http://schemas.openxmlformats.org/officeDocument/2006/relationships/hyperlink" Target="https://login.consultant.ru/link/?req=doc&amp;base=RZR&amp;n=475532&amp;dst=101834" TargetMode="External"/><Relationship Id="rId104" Type="http://schemas.openxmlformats.org/officeDocument/2006/relationships/hyperlink" Target="https://login.consultant.ru/link/?req=doc&amp;base=RZR&amp;n=475532&amp;dst=8426" TargetMode="External"/><Relationship Id="rId120" Type="http://schemas.openxmlformats.org/officeDocument/2006/relationships/hyperlink" Target="https://login.consultant.ru/link/?req=doc&amp;base=RZR&amp;n=475532&amp;dst=13385" TargetMode="External"/><Relationship Id="rId125" Type="http://schemas.openxmlformats.org/officeDocument/2006/relationships/hyperlink" Target="https://login.consultant.ru/link/?req=doc&amp;base=RZR&amp;n=475532&amp;dst=13430" TargetMode="External"/><Relationship Id="rId141" Type="http://schemas.openxmlformats.org/officeDocument/2006/relationships/fontTable" Target="fontTable.xml"/><Relationship Id="rId7" Type="http://schemas.openxmlformats.org/officeDocument/2006/relationships/hyperlink" Target="https://login.consultant.ru/link/?req=doc&amp;base=RZR&amp;n=435731&amp;dst=100167" TargetMode="External"/><Relationship Id="rId71" Type="http://schemas.openxmlformats.org/officeDocument/2006/relationships/hyperlink" Target="https://login.consultant.ru/link/?req=doc&amp;base=RZR&amp;n=475532&amp;dst=10956" TargetMode="External"/><Relationship Id="rId92" Type="http://schemas.openxmlformats.org/officeDocument/2006/relationships/hyperlink" Target="https://login.consultant.ru/link/?req=doc&amp;base=RZR&amp;n=482529&amp;dst=100713" TargetMode="External"/><Relationship Id="rId2" Type="http://schemas.openxmlformats.org/officeDocument/2006/relationships/settings" Target="settings.xml"/><Relationship Id="rId29" Type="http://schemas.openxmlformats.org/officeDocument/2006/relationships/hyperlink" Target="https://login.consultant.ru/link/?req=doc&amp;base=RZR&amp;n=475532&amp;dst=101443" TargetMode="External"/><Relationship Id="rId24" Type="http://schemas.openxmlformats.org/officeDocument/2006/relationships/hyperlink" Target="https://login.consultant.ru/link/?req=doc&amp;base=RZR&amp;n=491812&amp;dst=100316" TargetMode="External"/><Relationship Id="rId40" Type="http://schemas.openxmlformats.org/officeDocument/2006/relationships/hyperlink" Target="https://login.consultant.ru/link/?req=doc&amp;base=RZR&amp;n=505886" TargetMode="External"/><Relationship Id="rId45" Type="http://schemas.openxmlformats.org/officeDocument/2006/relationships/hyperlink" Target="https://login.consultant.ru/link/?req=doc&amp;base=RZR&amp;n=475532&amp;dst=101443" TargetMode="External"/><Relationship Id="rId66" Type="http://schemas.openxmlformats.org/officeDocument/2006/relationships/hyperlink" Target="https://login.consultant.ru/link/?req=doc&amp;base=RZR&amp;n=475532&amp;dst=101855" TargetMode="External"/><Relationship Id="rId87" Type="http://schemas.openxmlformats.org/officeDocument/2006/relationships/hyperlink" Target="https://login.consultant.ru/link/?req=doc&amp;base=RZR&amp;n=482753&amp;dst=100174" TargetMode="External"/><Relationship Id="rId110" Type="http://schemas.openxmlformats.org/officeDocument/2006/relationships/hyperlink" Target="https://login.consultant.ru/link/?req=doc&amp;base=RZR&amp;n=475532&amp;dst=19974" TargetMode="External"/><Relationship Id="rId115" Type="http://schemas.openxmlformats.org/officeDocument/2006/relationships/hyperlink" Target="https://login.consultant.ru/link/?req=doc&amp;base=RZR&amp;n=483130&amp;dst=5395" TargetMode="External"/><Relationship Id="rId131" Type="http://schemas.openxmlformats.org/officeDocument/2006/relationships/hyperlink" Target="https://login.consultant.ru/link/?req=doc&amp;base=RZR&amp;n=475532&amp;dst=13402" TargetMode="External"/><Relationship Id="rId136" Type="http://schemas.openxmlformats.org/officeDocument/2006/relationships/hyperlink" Target="https://login.consultant.ru/link/?req=doc&amp;base=RZR&amp;n=475532&amp;dst=23074" TargetMode="External"/><Relationship Id="rId61" Type="http://schemas.openxmlformats.org/officeDocument/2006/relationships/hyperlink" Target="https://login.consultant.ru/link/?req=doc&amp;base=RZR&amp;n=483130&amp;dst=4030" TargetMode="External"/><Relationship Id="rId82" Type="http://schemas.openxmlformats.org/officeDocument/2006/relationships/hyperlink" Target="https://login.consultant.ru/link/?req=doc&amp;base=RZR&amp;n=508491" TargetMode="External"/><Relationship Id="rId19" Type="http://schemas.openxmlformats.org/officeDocument/2006/relationships/hyperlink" Target="https://login.consultant.ru/link/?req=doc&amp;base=RZR&amp;n=491812&amp;dst=100312" TargetMode="External"/><Relationship Id="rId14" Type="http://schemas.openxmlformats.org/officeDocument/2006/relationships/hyperlink" Target="https://login.consultant.ru/link/?req=doc&amp;base=RZR&amp;n=483130&amp;dst=4763" TargetMode="External"/><Relationship Id="rId30" Type="http://schemas.openxmlformats.org/officeDocument/2006/relationships/hyperlink" Target="https://login.consultant.ru/link/?req=doc&amp;base=RZR&amp;n=475532&amp;dst=737" TargetMode="External"/><Relationship Id="rId35" Type="http://schemas.openxmlformats.org/officeDocument/2006/relationships/hyperlink" Target="https://login.consultant.ru/link/?req=doc&amp;base=RZR&amp;n=483130&amp;dst=658" TargetMode="External"/><Relationship Id="rId56" Type="http://schemas.openxmlformats.org/officeDocument/2006/relationships/hyperlink" Target="https://login.consultant.ru/link/?req=doc&amp;base=RZR&amp;n=482529&amp;dst=100691" TargetMode="External"/><Relationship Id="rId77" Type="http://schemas.openxmlformats.org/officeDocument/2006/relationships/hyperlink" Target="https://login.consultant.ru/link/?req=doc&amp;base=RZR&amp;n=475532&amp;dst=3760" TargetMode="External"/><Relationship Id="rId100" Type="http://schemas.openxmlformats.org/officeDocument/2006/relationships/hyperlink" Target="https://login.consultant.ru/link/?req=doc&amp;base=RZR&amp;n=475532&amp;dst=15051" TargetMode="External"/><Relationship Id="rId105" Type="http://schemas.openxmlformats.org/officeDocument/2006/relationships/hyperlink" Target="https://login.consultant.ru/link/?req=doc&amp;base=RZR&amp;n=475532&amp;dst=18252" TargetMode="External"/><Relationship Id="rId126" Type="http://schemas.openxmlformats.org/officeDocument/2006/relationships/hyperlink" Target="https://login.consultant.ru/link/?req=doc&amp;base=RZR&amp;n=439277&amp;dst=100136" TargetMode="External"/><Relationship Id="rId8" Type="http://schemas.openxmlformats.org/officeDocument/2006/relationships/hyperlink" Target="https://login.consultant.ru/link/?req=doc&amp;base=RZR&amp;n=489345&amp;dst=101576" TargetMode="External"/><Relationship Id="rId51" Type="http://schemas.openxmlformats.org/officeDocument/2006/relationships/hyperlink" Target="https://login.consultant.ru/link/?req=doc&amp;base=RZR&amp;n=472762&amp;dst=100035" TargetMode="External"/><Relationship Id="rId72" Type="http://schemas.openxmlformats.org/officeDocument/2006/relationships/hyperlink" Target="https://login.consultant.ru/link/?req=doc&amp;base=RZR&amp;n=475532&amp;dst=3296" TargetMode="External"/><Relationship Id="rId93" Type="http://schemas.openxmlformats.org/officeDocument/2006/relationships/hyperlink" Target="https://login.consultant.ru/link/?req=doc&amp;base=RZR&amp;n=475532&amp;dst=11398" TargetMode="External"/><Relationship Id="rId98" Type="http://schemas.openxmlformats.org/officeDocument/2006/relationships/hyperlink" Target="https://login.consultant.ru/link/?req=doc&amp;base=RZR&amp;n=475532&amp;dst=13877" TargetMode="External"/><Relationship Id="rId121" Type="http://schemas.openxmlformats.org/officeDocument/2006/relationships/hyperlink" Target="https://login.consultant.ru/link/?req=doc&amp;base=RZR&amp;n=421785&amp;dst=100165" TargetMode="External"/><Relationship Id="rId142"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ZR&amp;n=475532&amp;dst=10956" TargetMode="External"/><Relationship Id="rId46" Type="http://schemas.openxmlformats.org/officeDocument/2006/relationships/hyperlink" Target="https://login.consultant.ru/link/?req=doc&amp;base=RZR&amp;n=475532&amp;dst=19971" TargetMode="External"/><Relationship Id="rId67" Type="http://schemas.openxmlformats.org/officeDocument/2006/relationships/hyperlink" Target="https://login.consultant.ru/link/?req=doc&amp;base=RZR&amp;n=475532&amp;dst=101893" TargetMode="External"/><Relationship Id="rId116" Type="http://schemas.openxmlformats.org/officeDocument/2006/relationships/hyperlink" Target="https://login.consultant.ru/link/?req=doc&amp;base=RZR&amp;n=475532&amp;dst=18264" TargetMode="External"/><Relationship Id="rId137" Type="http://schemas.openxmlformats.org/officeDocument/2006/relationships/hyperlink" Target="https://login.consultant.ru/link/?req=doc&amp;base=RZR&amp;n=475532&amp;dst=15288" TargetMode="External"/><Relationship Id="rId20" Type="http://schemas.openxmlformats.org/officeDocument/2006/relationships/hyperlink" Target="https://login.consultant.ru/link/?req=doc&amp;base=INT&amp;n=64626" TargetMode="External"/><Relationship Id="rId41" Type="http://schemas.openxmlformats.org/officeDocument/2006/relationships/hyperlink" Target="https://login.consultant.ru/link/?req=doc&amp;base=RZR&amp;n=482529&amp;dst=100687" TargetMode="External"/><Relationship Id="rId62" Type="http://schemas.openxmlformats.org/officeDocument/2006/relationships/hyperlink" Target="https://login.consultant.ru/link/?req=doc&amp;base=RZR&amp;n=482529&amp;dst=100700" TargetMode="External"/><Relationship Id="rId83" Type="http://schemas.openxmlformats.org/officeDocument/2006/relationships/hyperlink" Target="https://login.consultant.ru/link/?req=doc&amp;base=RZR&amp;n=475532&amp;dst=6681" TargetMode="External"/><Relationship Id="rId88" Type="http://schemas.openxmlformats.org/officeDocument/2006/relationships/hyperlink" Target="https://login.consultant.ru/link/?req=doc&amp;base=RZR&amp;n=482529&amp;dst=100704" TargetMode="External"/><Relationship Id="rId111" Type="http://schemas.openxmlformats.org/officeDocument/2006/relationships/hyperlink" Target="https://login.consultant.ru/link/?req=doc&amp;base=RZR&amp;n=475532&amp;dst=19911" TargetMode="External"/><Relationship Id="rId132" Type="http://schemas.openxmlformats.org/officeDocument/2006/relationships/hyperlink" Target="https://login.consultant.ru/link/?req=doc&amp;base=RZR&amp;n=475532&amp;dst=14001" TargetMode="External"/><Relationship Id="rId15" Type="http://schemas.openxmlformats.org/officeDocument/2006/relationships/hyperlink" Target="https://login.consultant.ru/link/?req=doc&amp;base=RZR&amp;n=491812&amp;dst=100305" TargetMode="External"/><Relationship Id="rId36" Type="http://schemas.openxmlformats.org/officeDocument/2006/relationships/hyperlink" Target="https://login.consultant.ru/link/?req=doc&amp;base=RZR&amp;n=482529&amp;dst=100685" TargetMode="External"/><Relationship Id="rId57" Type="http://schemas.openxmlformats.org/officeDocument/2006/relationships/hyperlink" Target="https://login.consultant.ru/link/?req=doc&amp;base=RZR&amp;n=482529&amp;dst=100693" TargetMode="External"/><Relationship Id="rId106" Type="http://schemas.openxmlformats.org/officeDocument/2006/relationships/hyperlink" Target="https://login.consultant.ru/link/?req=doc&amp;base=RZR&amp;n=482753&amp;dst=100175" TargetMode="External"/><Relationship Id="rId127" Type="http://schemas.openxmlformats.org/officeDocument/2006/relationships/hyperlink" Target="https://login.consultant.ru/link/?req=doc&amp;base=RZR&amp;n=475532&amp;dst=14001" TargetMode="External"/><Relationship Id="rId10" Type="http://schemas.openxmlformats.org/officeDocument/2006/relationships/hyperlink" Target="https://login.consultant.ru/link/?req=doc&amp;base=RZR&amp;n=472762&amp;dst=100019" TargetMode="External"/><Relationship Id="rId31" Type="http://schemas.openxmlformats.org/officeDocument/2006/relationships/hyperlink" Target="https://login.consultant.ru/link/?req=doc&amp;base=RZR&amp;n=475532&amp;dst=9219" TargetMode="External"/><Relationship Id="rId52" Type="http://schemas.openxmlformats.org/officeDocument/2006/relationships/hyperlink" Target="https://login.consultant.ru/link/?req=doc&amp;base=RZR&amp;n=489345&amp;dst=101576" TargetMode="External"/><Relationship Id="rId73" Type="http://schemas.openxmlformats.org/officeDocument/2006/relationships/hyperlink" Target="https://login.consultant.ru/link/?req=doc&amp;base=RZR&amp;n=475532&amp;dst=694" TargetMode="External"/><Relationship Id="rId78" Type="http://schemas.openxmlformats.org/officeDocument/2006/relationships/hyperlink" Target="https://login.consultant.ru/link/?req=doc&amp;base=RZR&amp;n=483130" TargetMode="External"/><Relationship Id="rId94" Type="http://schemas.openxmlformats.org/officeDocument/2006/relationships/hyperlink" Target="https://login.consultant.ru/link/?req=doc&amp;base=RZR&amp;n=482529&amp;dst=100715" TargetMode="External"/><Relationship Id="rId99" Type="http://schemas.openxmlformats.org/officeDocument/2006/relationships/hyperlink" Target="https://login.consultant.ru/link/?req=doc&amp;base=RZR&amp;n=475532&amp;dst=20482" TargetMode="External"/><Relationship Id="rId101" Type="http://schemas.openxmlformats.org/officeDocument/2006/relationships/hyperlink" Target="https://login.consultant.ru/link/?req=doc&amp;base=RZR&amp;n=475532&amp;dst=17540" TargetMode="External"/><Relationship Id="rId122" Type="http://schemas.openxmlformats.org/officeDocument/2006/relationships/hyperlink" Target="https://login.consultant.ru/link/?req=doc&amp;base=RZR&amp;n=475532&amp;dst=184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82753&amp;dst=100173" TargetMode="External"/><Relationship Id="rId26" Type="http://schemas.openxmlformats.org/officeDocument/2006/relationships/hyperlink" Target="https://login.consultant.ru/link/?req=doc&amp;base=RZR&amp;n=475532&amp;dst=3296" TargetMode="External"/><Relationship Id="rId47" Type="http://schemas.openxmlformats.org/officeDocument/2006/relationships/hyperlink" Target="https://login.consultant.ru/link/?req=doc&amp;base=RZR&amp;n=475532&amp;dst=737" TargetMode="External"/><Relationship Id="rId68" Type="http://schemas.openxmlformats.org/officeDocument/2006/relationships/hyperlink" Target="https://login.consultant.ru/link/?req=doc&amp;base=RZR&amp;n=475532&amp;dst=101443" TargetMode="External"/><Relationship Id="rId89" Type="http://schemas.openxmlformats.org/officeDocument/2006/relationships/hyperlink" Target="https://login.consultant.ru/link/?req=doc&amp;base=RZR&amp;n=482529&amp;dst=100706" TargetMode="External"/><Relationship Id="rId112" Type="http://schemas.openxmlformats.org/officeDocument/2006/relationships/hyperlink" Target="https://login.consultant.ru/link/?req=doc&amp;base=RZR&amp;n=475532&amp;dst=19961" TargetMode="External"/><Relationship Id="rId133" Type="http://schemas.openxmlformats.org/officeDocument/2006/relationships/hyperlink" Target="https://login.consultant.ru/link/?req=doc&amp;base=RZR&amp;n=475532&amp;dst=19785" TargetMode="External"/><Relationship Id="rId16" Type="http://schemas.openxmlformats.org/officeDocument/2006/relationships/hyperlink" Target="https://login.consultant.ru/link/?req=doc&amp;base=RZR&amp;n=501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12409</Words>
  <Characters>70736</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2025-06-30T00:25:00Z</dcterms:created>
  <dcterms:modified xsi:type="dcterms:W3CDTF">2025-06-30T00:26:00Z</dcterms:modified>
</cp:coreProperties>
</file>